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71415" w14:textId="77777777" w:rsidR="00E21903" w:rsidRDefault="00E21903">
      <w:pPr>
        <w:spacing w:after="0" w:line="240" w:lineRule="auto"/>
        <w:rPr>
          <w:b/>
        </w:rPr>
      </w:pPr>
    </w:p>
    <w:p w14:paraId="3BEA3981" w14:textId="77777777" w:rsidR="00E21903" w:rsidRDefault="00E21903">
      <w:pPr>
        <w:spacing w:after="0" w:line="240" w:lineRule="auto"/>
        <w:rPr>
          <w:b/>
        </w:rPr>
      </w:pPr>
    </w:p>
    <w:p w14:paraId="23ACD578" w14:textId="77777777" w:rsidR="00E21903" w:rsidRDefault="00000000">
      <w:pPr>
        <w:spacing w:after="0" w:line="240" w:lineRule="auto"/>
        <w:jc w:val="center"/>
        <w:rPr>
          <w:b/>
          <w:i/>
          <w:sz w:val="58"/>
          <w:szCs w:val="58"/>
        </w:rPr>
      </w:pPr>
      <w:r>
        <w:rPr>
          <w:b/>
          <w:sz w:val="60"/>
          <w:szCs w:val="60"/>
        </w:rPr>
        <w:t>CULTURE FOR DEVELOPMENT</w:t>
      </w:r>
      <w:r>
        <w:rPr>
          <w:b/>
          <w:i/>
          <w:sz w:val="58"/>
          <w:szCs w:val="58"/>
        </w:rPr>
        <w:t xml:space="preserve"> </w:t>
      </w:r>
    </w:p>
    <w:p w14:paraId="38861AA3" w14:textId="77777777" w:rsidR="00E21903" w:rsidRDefault="00E21903">
      <w:pPr>
        <w:spacing w:after="0" w:line="240" w:lineRule="auto"/>
        <w:rPr>
          <w:b/>
        </w:rPr>
      </w:pPr>
    </w:p>
    <w:p w14:paraId="0BB8A1FB" w14:textId="77777777" w:rsidR="00E21903" w:rsidRDefault="00E21903">
      <w:pPr>
        <w:spacing w:after="0" w:line="240" w:lineRule="auto"/>
        <w:rPr>
          <w:b/>
        </w:rPr>
      </w:pPr>
    </w:p>
    <w:p w14:paraId="452AC797" w14:textId="77777777" w:rsidR="00E21903" w:rsidRDefault="00E21903">
      <w:pPr>
        <w:spacing w:after="0" w:line="240" w:lineRule="auto"/>
        <w:rPr>
          <w:b/>
        </w:rPr>
      </w:pPr>
    </w:p>
    <w:p w14:paraId="1537C88B" w14:textId="77777777" w:rsidR="00E21903" w:rsidRDefault="00E21903">
      <w:pPr>
        <w:spacing w:after="0" w:line="240" w:lineRule="auto"/>
        <w:rPr>
          <w:b/>
          <w:sz w:val="48"/>
          <w:szCs w:val="48"/>
        </w:rPr>
      </w:pPr>
    </w:p>
    <w:p w14:paraId="18154A6D" w14:textId="77777777" w:rsidR="00E21903" w:rsidRDefault="00000000">
      <w:pPr>
        <w:spacing w:after="0" w:line="240" w:lineRule="auto"/>
        <w:jc w:val="center"/>
        <w:rPr>
          <w:b/>
          <w:sz w:val="48"/>
          <w:szCs w:val="48"/>
        </w:rPr>
      </w:pPr>
      <w:r>
        <w:rPr>
          <w:b/>
          <w:sz w:val="48"/>
          <w:szCs w:val="48"/>
        </w:rPr>
        <w:t>CALL FOR PROJECT PROPOSALS</w:t>
      </w:r>
    </w:p>
    <w:p w14:paraId="03D4E77B" w14:textId="77777777" w:rsidR="00E21903" w:rsidRDefault="00E21903">
      <w:pPr>
        <w:spacing w:after="0" w:line="240" w:lineRule="auto"/>
        <w:jc w:val="center"/>
        <w:rPr>
          <w:b/>
          <w:sz w:val="48"/>
          <w:szCs w:val="48"/>
        </w:rPr>
      </w:pPr>
    </w:p>
    <w:p w14:paraId="19C10FC9" w14:textId="77777777" w:rsidR="00E21903" w:rsidRDefault="00000000">
      <w:pPr>
        <w:spacing w:after="0" w:line="240" w:lineRule="auto"/>
        <w:jc w:val="center"/>
        <w:rPr>
          <w:b/>
          <w:sz w:val="48"/>
          <w:szCs w:val="48"/>
        </w:rPr>
      </w:pPr>
      <w:r>
        <w:rPr>
          <w:b/>
          <w:sz w:val="48"/>
          <w:szCs w:val="48"/>
        </w:rPr>
        <w:t>GRANTS FOR THE IMPLEMENTATION OF CULTURAL ADVOCACY PROJECTS</w:t>
      </w:r>
    </w:p>
    <w:p w14:paraId="1E874B0B" w14:textId="77777777" w:rsidR="00E21903" w:rsidRDefault="00E21903">
      <w:pPr>
        <w:spacing w:after="0" w:line="240" w:lineRule="auto"/>
        <w:jc w:val="center"/>
        <w:rPr>
          <w:b/>
          <w:sz w:val="48"/>
          <w:szCs w:val="48"/>
        </w:rPr>
      </w:pPr>
    </w:p>
    <w:p w14:paraId="4756A13D" w14:textId="77777777" w:rsidR="00E21903" w:rsidRDefault="00000000">
      <w:pPr>
        <w:spacing w:after="0" w:line="240" w:lineRule="auto"/>
        <w:jc w:val="center"/>
        <w:rPr>
          <w:b/>
          <w:sz w:val="48"/>
          <w:szCs w:val="48"/>
        </w:rPr>
      </w:pPr>
      <w:r>
        <w:rPr>
          <w:b/>
          <w:sz w:val="48"/>
          <w:szCs w:val="48"/>
        </w:rPr>
        <w:t xml:space="preserve">PROJECT SUBMISSION DEADLINE: </w:t>
      </w:r>
    </w:p>
    <w:p w14:paraId="61747C7F" w14:textId="77777777" w:rsidR="00E21903" w:rsidRDefault="00000000">
      <w:pPr>
        <w:spacing w:after="0" w:line="240" w:lineRule="auto"/>
        <w:jc w:val="center"/>
        <w:rPr>
          <w:b/>
          <w:sz w:val="48"/>
          <w:szCs w:val="48"/>
        </w:rPr>
      </w:pPr>
      <w:r>
        <w:rPr>
          <w:b/>
          <w:sz w:val="48"/>
          <w:szCs w:val="48"/>
        </w:rPr>
        <w:t>17 November 2025</w:t>
      </w:r>
    </w:p>
    <w:p w14:paraId="4CD8FE16" w14:textId="77777777" w:rsidR="00E21903" w:rsidRDefault="00E21903">
      <w:pPr>
        <w:spacing w:after="0" w:line="240" w:lineRule="auto"/>
        <w:jc w:val="center"/>
        <w:rPr>
          <w:b/>
          <w:sz w:val="48"/>
          <w:szCs w:val="48"/>
        </w:rPr>
      </w:pPr>
    </w:p>
    <w:p w14:paraId="3B9865B0" w14:textId="77777777" w:rsidR="00E21903" w:rsidRDefault="00000000">
      <w:pPr>
        <w:spacing w:after="0" w:line="240" w:lineRule="auto"/>
        <w:jc w:val="center"/>
        <w:rPr>
          <w:b/>
          <w:sz w:val="48"/>
          <w:szCs w:val="48"/>
        </w:rPr>
      </w:pPr>
      <w:r>
        <w:rPr>
          <w:b/>
          <w:sz w:val="48"/>
          <w:szCs w:val="48"/>
        </w:rPr>
        <w:t xml:space="preserve">PUBLICATION DATE OF THE CALL: </w:t>
      </w:r>
    </w:p>
    <w:p w14:paraId="6081E6A7" w14:textId="77777777" w:rsidR="00E21903" w:rsidRDefault="00000000">
      <w:pPr>
        <w:spacing w:after="0" w:line="240" w:lineRule="auto"/>
        <w:jc w:val="center"/>
        <w:rPr>
          <w:b/>
          <w:sz w:val="48"/>
          <w:szCs w:val="48"/>
        </w:rPr>
      </w:pPr>
      <w:r>
        <w:rPr>
          <w:b/>
          <w:sz w:val="48"/>
          <w:szCs w:val="48"/>
        </w:rPr>
        <w:t>21 October 2025</w:t>
      </w:r>
    </w:p>
    <w:p w14:paraId="727A8D13" w14:textId="77777777" w:rsidR="00E21903" w:rsidRDefault="00E21903">
      <w:pPr>
        <w:spacing w:after="0" w:line="240" w:lineRule="auto"/>
        <w:rPr>
          <w:b/>
        </w:rPr>
      </w:pPr>
    </w:p>
    <w:p w14:paraId="62830E22" w14:textId="77777777" w:rsidR="00E21903" w:rsidRDefault="00E21903">
      <w:pPr>
        <w:spacing w:after="0" w:line="240" w:lineRule="auto"/>
        <w:rPr>
          <w:b/>
        </w:rPr>
      </w:pPr>
    </w:p>
    <w:p w14:paraId="58C20E7C" w14:textId="77777777" w:rsidR="00E21903" w:rsidRDefault="00E21903">
      <w:pPr>
        <w:spacing w:after="0" w:line="240" w:lineRule="auto"/>
        <w:rPr>
          <w:b/>
        </w:rPr>
      </w:pPr>
    </w:p>
    <w:p w14:paraId="27B2869C" w14:textId="77777777" w:rsidR="00E21903" w:rsidRDefault="00E21903">
      <w:pPr>
        <w:spacing w:after="0" w:line="240" w:lineRule="auto"/>
        <w:rPr>
          <w:b/>
        </w:rPr>
      </w:pPr>
    </w:p>
    <w:p w14:paraId="06E2E72A" w14:textId="77777777" w:rsidR="00E21903" w:rsidRDefault="00E21903">
      <w:pPr>
        <w:spacing w:after="0" w:line="240" w:lineRule="auto"/>
        <w:rPr>
          <w:b/>
        </w:rPr>
      </w:pPr>
    </w:p>
    <w:p w14:paraId="49CAFD97" w14:textId="77777777" w:rsidR="00E21903" w:rsidRDefault="00E21903">
      <w:pPr>
        <w:spacing w:after="0" w:line="240" w:lineRule="auto"/>
        <w:rPr>
          <w:b/>
        </w:rPr>
      </w:pPr>
    </w:p>
    <w:p w14:paraId="0B6F60B3" w14:textId="77777777" w:rsidR="00E21903" w:rsidRDefault="00E21903">
      <w:pPr>
        <w:spacing w:after="0" w:line="240" w:lineRule="auto"/>
        <w:rPr>
          <w:b/>
        </w:rPr>
      </w:pPr>
    </w:p>
    <w:p w14:paraId="4ADD7A82" w14:textId="77777777" w:rsidR="00E21903" w:rsidRDefault="00E21903">
      <w:pPr>
        <w:spacing w:after="0" w:line="240" w:lineRule="auto"/>
        <w:rPr>
          <w:b/>
        </w:rPr>
      </w:pPr>
    </w:p>
    <w:p w14:paraId="2DB1B202" w14:textId="77777777" w:rsidR="00E21903" w:rsidRDefault="00E21903">
      <w:pPr>
        <w:spacing w:after="0" w:line="240" w:lineRule="auto"/>
        <w:rPr>
          <w:b/>
        </w:rPr>
      </w:pPr>
    </w:p>
    <w:p w14:paraId="1506B5F8" w14:textId="77777777" w:rsidR="00E21903" w:rsidRDefault="00E21903">
      <w:pPr>
        <w:spacing w:after="0" w:line="240" w:lineRule="auto"/>
        <w:rPr>
          <w:b/>
        </w:rPr>
      </w:pPr>
    </w:p>
    <w:p w14:paraId="3D7FAA42" w14:textId="77777777" w:rsidR="00E21903" w:rsidRDefault="00000000">
      <w:pPr>
        <w:spacing w:after="0" w:line="240" w:lineRule="auto"/>
      </w:pPr>
      <w:r>
        <w:rPr>
          <w:b/>
        </w:rPr>
        <w:t>Donor:</w:t>
      </w:r>
      <w:r>
        <w:t xml:space="preserve"> Swiss Agency for Development and Cooperation (SDC)</w:t>
      </w:r>
      <w:r>
        <w:br/>
      </w:r>
      <w:r>
        <w:rPr>
          <w:b/>
        </w:rPr>
        <w:t>Implementation Partner:</w:t>
      </w:r>
      <w:r>
        <w:t xml:space="preserve"> </w:t>
      </w:r>
      <w:proofErr w:type="spellStart"/>
      <w:r>
        <w:t>Heartefact</w:t>
      </w:r>
      <w:proofErr w:type="spellEnd"/>
      <w:r>
        <w:t xml:space="preserve"> Fund (HF)</w:t>
      </w:r>
      <w:r>
        <w:br/>
      </w:r>
      <w:r>
        <w:rPr>
          <w:b/>
        </w:rPr>
        <w:t>Project:</w:t>
      </w:r>
      <w:r>
        <w:t xml:space="preserve"> Culture for Development project, Republic of North Macedonia</w:t>
      </w:r>
    </w:p>
    <w:p w14:paraId="65B38489" w14:textId="77777777" w:rsidR="00E21903" w:rsidRDefault="00E21903">
      <w:pPr>
        <w:spacing w:after="0" w:line="240" w:lineRule="auto"/>
        <w:jc w:val="both"/>
        <w:rPr>
          <w:b/>
        </w:rPr>
      </w:pPr>
    </w:p>
    <w:p w14:paraId="32F05E74" w14:textId="77777777" w:rsidR="00E21903" w:rsidRDefault="00000000">
      <w:pPr>
        <w:spacing w:after="0" w:line="240" w:lineRule="auto"/>
        <w:jc w:val="both"/>
        <w:rPr>
          <w:color w:val="538135"/>
        </w:rPr>
      </w:pPr>
      <w:r>
        <w:rPr>
          <w:b/>
        </w:rPr>
        <w:t>Grant Scheme</w:t>
      </w:r>
      <w:r>
        <w:t xml:space="preserve">: Advocacy Grant Scheme </w:t>
      </w:r>
      <w:r>
        <w:rPr>
          <w:color w:val="538135"/>
        </w:rPr>
        <w:t xml:space="preserve"> </w:t>
      </w:r>
    </w:p>
    <w:p w14:paraId="4A644415" w14:textId="77777777" w:rsidR="00E21903" w:rsidRDefault="00000000">
      <w:pPr>
        <w:spacing w:after="0" w:line="240" w:lineRule="auto"/>
      </w:pPr>
      <w:r>
        <w:rPr>
          <w:b/>
        </w:rPr>
        <w:t xml:space="preserve">Call Reference Number: </w:t>
      </w:r>
      <w:r>
        <w:t>ADVG 2025</w:t>
      </w:r>
    </w:p>
    <w:p w14:paraId="0394BF76" w14:textId="77777777" w:rsidR="00E21903" w:rsidRDefault="00000000">
      <w:pPr>
        <w:spacing w:after="0" w:line="240" w:lineRule="auto"/>
      </w:pPr>
      <w:r>
        <w:rPr>
          <w:b/>
        </w:rPr>
        <w:t>Maximum Amount per Project</w:t>
      </w:r>
      <w:proofErr w:type="gramStart"/>
      <w:r>
        <w:rPr>
          <w:b/>
        </w:rPr>
        <w:t>:</w:t>
      </w:r>
      <w:r>
        <w:t xml:space="preserve">  up</w:t>
      </w:r>
      <w:proofErr w:type="gramEnd"/>
      <w:r>
        <w:t xml:space="preserve"> to </w:t>
      </w:r>
      <w:r>
        <w:rPr>
          <w:b/>
        </w:rPr>
        <w:t>3,992,000 MKD</w:t>
      </w:r>
      <w:r>
        <w:t xml:space="preserve">, disbursed over a maximum project duration of 2      years and 7 months. </w:t>
      </w:r>
    </w:p>
    <w:p w14:paraId="7C81BF92" w14:textId="77777777" w:rsidR="00E21903" w:rsidRDefault="00000000">
      <w:pPr>
        <w:spacing w:after="0" w:line="240" w:lineRule="auto"/>
        <w:jc w:val="both"/>
        <w:rPr>
          <w:b/>
        </w:rPr>
      </w:pPr>
      <w:r>
        <w:t xml:space="preserve">Disbursement of funds will be made in annual installments, followed by a final installment released upon approval of the final reports. </w:t>
      </w:r>
    </w:p>
    <w:p w14:paraId="189F3C9A" w14:textId="77777777" w:rsidR="00E21903" w:rsidRDefault="00E21903">
      <w:pPr>
        <w:spacing w:after="0" w:line="240" w:lineRule="auto"/>
        <w:rPr>
          <w:b/>
        </w:rPr>
      </w:pPr>
      <w:bookmarkStart w:id="0" w:name="_heading=h.r3shhvde4dr9" w:colFirst="0" w:colLast="0"/>
      <w:bookmarkEnd w:id="0"/>
    </w:p>
    <w:p w14:paraId="2FE49D76" w14:textId="77777777" w:rsidR="00E21903" w:rsidRDefault="00000000">
      <w:pPr>
        <w:spacing w:after="0" w:line="240" w:lineRule="auto"/>
      </w:pPr>
      <w:bookmarkStart w:id="1" w:name="_heading=h.jbll4450q9zm" w:colFirst="0" w:colLast="0"/>
      <w:bookmarkEnd w:id="1"/>
      <w:r>
        <w:rPr>
          <w:b/>
        </w:rPr>
        <w:t xml:space="preserve">Project Duration: 1 January 2026 – 31 July </w:t>
      </w:r>
      <w:proofErr w:type="gramStart"/>
      <w:r>
        <w:rPr>
          <w:b/>
        </w:rPr>
        <w:t xml:space="preserve">2028 </w:t>
      </w:r>
      <w:r>
        <w:t xml:space="preserve"> (</w:t>
      </w:r>
      <w:proofErr w:type="gramEnd"/>
      <w:r>
        <w:t>up to2 years and 7 months)</w:t>
      </w:r>
    </w:p>
    <w:p w14:paraId="70799693" w14:textId="77777777" w:rsidR="00E21903" w:rsidRDefault="00E21903">
      <w:pPr>
        <w:spacing w:after="0" w:line="240" w:lineRule="auto"/>
      </w:pPr>
      <w:bookmarkStart w:id="2" w:name="_heading=h.t3zizadckojb" w:colFirst="0" w:colLast="0"/>
      <w:bookmarkEnd w:id="2"/>
    </w:p>
    <w:p w14:paraId="03927606" w14:textId="77777777" w:rsidR="00E21903" w:rsidRDefault="00000000">
      <w:pPr>
        <w:spacing w:after="0" w:line="240" w:lineRule="auto"/>
        <w:jc w:val="both"/>
      </w:pPr>
      <w:r>
        <w:rPr>
          <w:b/>
        </w:rPr>
        <w:t>Call Scope:</w:t>
      </w:r>
      <w:r>
        <w:t xml:space="preserve"> Support will be provided to a maximum of </w:t>
      </w:r>
      <w:r>
        <w:rPr>
          <w:b/>
        </w:rPr>
        <w:t>two consortia, each led by a cultural organization.</w:t>
      </w:r>
    </w:p>
    <w:p w14:paraId="24C677F5" w14:textId="77777777" w:rsidR="00E21903" w:rsidRDefault="00000000">
      <w:pPr>
        <w:spacing w:after="0" w:line="240" w:lineRule="auto"/>
        <w:jc w:val="both"/>
      </w:pPr>
      <w:r>
        <w:br/>
      </w:r>
      <w:r>
        <w:rPr>
          <w:b/>
        </w:rPr>
        <w:t xml:space="preserve">Submission of Program Proposals: </w:t>
      </w:r>
      <w:r>
        <w:t xml:space="preserve"> </w:t>
      </w:r>
      <w:hyperlink r:id="rId8">
        <w:r>
          <w:rPr>
            <w:b/>
            <w:color w:val="0563C1"/>
            <w:u w:val="single"/>
          </w:rPr>
          <w:t>grantsnorthmacedonia@heartefact.org</w:t>
        </w:r>
      </w:hyperlink>
    </w:p>
    <w:p w14:paraId="6CF4B92F" w14:textId="77777777" w:rsidR="00E21903" w:rsidRDefault="00000000">
      <w:pPr>
        <w:spacing w:after="0" w:line="240" w:lineRule="auto"/>
        <w:rPr>
          <w:sz w:val="20"/>
          <w:szCs w:val="20"/>
        </w:rPr>
      </w:pPr>
      <w:r>
        <w:rPr>
          <w:b/>
        </w:rPr>
        <w:t xml:space="preserve">Further information, details and application support: </w:t>
      </w:r>
      <w:r>
        <w:t xml:space="preserve">www.heartefact.org or </w:t>
      </w:r>
      <w:r>
        <w:rPr>
          <w:b/>
          <w:color w:val="0563C1"/>
          <w:u w:val="single"/>
        </w:rPr>
        <w:t>culturefordevelopment@heartefact.org</w:t>
      </w:r>
    </w:p>
    <w:p w14:paraId="03712F59" w14:textId="77777777" w:rsidR="00E21903" w:rsidRDefault="00000000">
      <w:pPr>
        <w:spacing w:after="0" w:line="240" w:lineRule="auto"/>
        <w:jc w:val="both"/>
      </w:pPr>
      <w:r>
        <w:rPr>
          <w:b/>
        </w:rPr>
        <w:t>Program application deadline: 17 November 2025, by 11:59 PM</w:t>
      </w:r>
      <w:r>
        <w:t>.</w:t>
      </w:r>
    </w:p>
    <w:p w14:paraId="283212C5" w14:textId="77777777" w:rsidR="00E21903" w:rsidRDefault="00E21903">
      <w:pPr>
        <w:spacing w:after="0" w:line="240" w:lineRule="auto"/>
        <w:jc w:val="both"/>
        <w:rPr>
          <w:b/>
        </w:rPr>
      </w:pPr>
    </w:p>
    <w:p w14:paraId="2406D434" w14:textId="77777777" w:rsidR="00E21903" w:rsidRDefault="00E21903">
      <w:pPr>
        <w:spacing w:after="0" w:line="240" w:lineRule="auto"/>
        <w:jc w:val="both"/>
        <w:rPr>
          <w:b/>
          <w:highlight w:val="yellow"/>
        </w:rPr>
      </w:pPr>
    </w:p>
    <w:p w14:paraId="3507910E" w14:textId="77777777" w:rsidR="00E21903" w:rsidRDefault="00000000">
      <w:pPr>
        <w:spacing w:after="0" w:line="240" w:lineRule="auto"/>
        <w:jc w:val="both"/>
        <w:rPr>
          <w:b/>
        </w:rPr>
      </w:pPr>
      <w:r>
        <w:rPr>
          <w:b/>
        </w:rPr>
        <w:t>Purpose of the Call</w:t>
      </w:r>
    </w:p>
    <w:p w14:paraId="7E548878" w14:textId="77777777" w:rsidR="00E21903" w:rsidRDefault="00E21903">
      <w:pPr>
        <w:spacing w:after="0" w:line="240" w:lineRule="auto"/>
        <w:jc w:val="both"/>
        <w:rPr>
          <w:b/>
        </w:rPr>
      </w:pPr>
    </w:p>
    <w:p w14:paraId="0C046141" w14:textId="77777777" w:rsidR="00E21903" w:rsidRDefault="00000000">
      <w:pPr>
        <w:spacing w:after="0" w:line="240" w:lineRule="auto"/>
        <w:jc w:val="both"/>
      </w:pPr>
      <w:r>
        <w:t>The Advocacy Grants Scheme is designed to empower independent cultural organizations in North Macedonia to address urgent challenges and to advocate for long-term, systemic improvements in the cultural sector. By supporting initiatives that strengthen dialogue with decision-makers, mobilize communities, and build cross-sector collaboration, the call aims to improve the operational conditions and financial sustainability of the independent cultural scene, ensuring its vital role in fostering cultural diversity, democratic values, and social cohesion.</w:t>
      </w:r>
    </w:p>
    <w:p w14:paraId="1F139F41" w14:textId="77777777" w:rsidR="00E21903" w:rsidRDefault="00E21903">
      <w:pPr>
        <w:spacing w:after="0" w:line="240" w:lineRule="auto"/>
        <w:jc w:val="both"/>
      </w:pPr>
    </w:p>
    <w:p w14:paraId="4ED153A2" w14:textId="77777777" w:rsidR="00E21903" w:rsidRDefault="00000000">
      <w:pPr>
        <w:spacing w:after="0" w:line="240" w:lineRule="auto"/>
        <w:jc w:val="both"/>
      </w:pPr>
      <w:r>
        <w:t>Two advocacy grants will be awarded to consortia led by cultural organizations. Partner organizations within each consortium should include actors with proven expertise in advocacy and outreach, such as think tanks, civil society organizations, ensuring strong and diverse alliances that can deliver meaningful impact.</w:t>
      </w:r>
    </w:p>
    <w:p w14:paraId="4F825195" w14:textId="77777777" w:rsidR="00E21903" w:rsidRDefault="00E21903">
      <w:pPr>
        <w:spacing w:after="0" w:line="240" w:lineRule="auto"/>
        <w:jc w:val="both"/>
      </w:pPr>
    </w:p>
    <w:p w14:paraId="558091E7" w14:textId="77777777" w:rsidR="00E21903" w:rsidRDefault="00E21903">
      <w:pPr>
        <w:spacing w:after="0" w:line="240" w:lineRule="auto"/>
        <w:jc w:val="both"/>
      </w:pPr>
    </w:p>
    <w:p w14:paraId="406A1D6A" w14:textId="77777777" w:rsidR="00E21903" w:rsidRDefault="00E21903">
      <w:pPr>
        <w:spacing w:after="0" w:line="240" w:lineRule="auto"/>
        <w:jc w:val="both"/>
        <w:rPr>
          <w:highlight w:val="yellow"/>
        </w:rPr>
      </w:pPr>
    </w:p>
    <w:p w14:paraId="7AD14151" w14:textId="77777777" w:rsidR="00A435FC" w:rsidRDefault="00A435FC">
      <w:pPr>
        <w:spacing w:after="0" w:line="240" w:lineRule="auto"/>
        <w:jc w:val="both"/>
        <w:rPr>
          <w:highlight w:val="yellow"/>
        </w:rPr>
      </w:pPr>
    </w:p>
    <w:p w14:paraId="41F744D3" w14:textId="77777777" w:rsidR="00E21903" w:rsidRDefault="00E21903">
      <w:pPr>
        <w:spacing w:after="0" w:line="240" w:lineRule="auto"/>
        <w:jc w:val="both"/>
        <w:rPr>
          <w:b/>
          <w:highlight w:val="yellow"/>
        </w:rPr>
      </w:pPr>
    </w:p>
    <w:p w14:paraId="461819E9" w14:textId="77777777" w:rsidR="00E21903" w:rsidRDefault="00000000">
      <w:pPr>
        <w:spacing w:after="0" w:line="240" w:lineRule="auto"/>
        <w:jc w:val="center"/>
        <w:rPr>
          <w:b/>
        </w:rPr>
      </w:pPr>
      <w:r>
        <w:rPr>
          <w:b/>
        </w:rPr>
        <w:lastRenderedPageBreak/>
        <w:t>Objective 1 – Improving operational conditions for the independent cultural scene, with a focus on access to space</w:t>
      </w:r>
    </w:p>
    <w:p w14:paraId="25A6CF85" w14:textId="77777777" w:rsidR="00E21903" w:rsidRDefault="00E21903">
      <w:pPr>
        <w:spacing w:after="0" w:line="240" w:lineRule="auto"/>
        <w:jc w:val="both"/>
        <w:rPr>
          <w:b/>
        </w:rPr>
      </w:pPr>
    </w:p>
    <w:p w14:paraId="0B73ECEC" w14:textId="77777777" w:rsidR="00E21903" w:rsidRDefault="00000000">
      <w:pPr>
        <w:spacing w:after="0" w:line="240" w:lineRule="auto"/>
        <w:jc w:val="both"/>
      </w:pPr>
      <w:r>
        <w:t>This objective supports projects that research, document, and advocate for solutions to the urgent infrastructural and operational challenges faced by independent cultural organizations, particularly the lack of affordable, functional and long-term spaces for offices, rehearsals, performances, exhibitions and other interdisciplinary events. Supported initiatives may include evidence-based research, campaigns, ad-hoc interventions, public events, public policy proposals and dialogue with decision-makers and public institutions. Priority will be given to projects that mobilize partnerships and collaboration across organizations and sectors, and that generate specific advocacy proposals for sustainable access to space.</w:t>
      </w:r>
    </w:p>
    <w:p w14:paraId="7954D7C6" w14:textId="77777777" w:rsidR="00E21903" w:rsidRDefault="00E21903">
      <w:pPr>
        <w:spacing w:after="0" w:line="240" w:lineRule="auto"/>
        <w:jc w:val="both"/>
      </w:pPr>
    </w:p>
    <w:p w14:paraId="46E6B00E" w14:textId="77777777" w:rsidR="00E21903" w:rsidRDefault="00E21903">
      <w:pPr>
        <w:spacing w:after="0" w:line="240" w:lineRule="auto"/>
        <w:jc w:val="center"/>
        <w:rPr>
          <w:b/>
        </w:rPr>
      </w:pPr>
    </w:p>
    <w:p w14:paraId="1AFCDCEF" w14:textId="77777777" w:rsidR="00E21903" w:rsidRDefault="00000000">
      <w:pPr>
        <w:spacing w:after="0" w:line="240" w:lineRule="auto"/>
        <w:jc w:val="center"/>
        <w:rPr>
          <w:b/>
        </w:rPr>
      </w:pPr>
      <w:r>
        <w:rPr>
          <w:b/>
        </w:rPr>
        <w:t>Objective 2 – Advocating for better structural support, funding, and resource-sharing for the independent cultural sector</w:t>
      </w:r>
    </w:p>
    <w:p w14:paraId="71B47A1D" w14:textId="77777777" w:rsidR="00E21903" w:rsidRDefault="00E21903">
      <w:pPr>
        <w:spacing w:after="0" w:line="240" w:lineRule="auto"/>
        <w:jc w:val="both"/>
        <w:rPr>
          <w:b/>
        </w:rPr>
      </w:pPr>
    </w:p>
    <w:p w14:paraId="33BD9AB4" w14:textId="77777777" w:rsidR="00E21903" w:rsidRDefault="00000000">
      <w:pPr>
        <w:spacing w:after="0" w:line="240" w:lineRule="auto"/>
        <w:jc w:val="both"/>
      </w:pPr>
      <w:r>
        <w:t xml:space="preserve">This objective supports projects that mobilize independent cultural organizations and partner organizations to advocate for stronger and more predictable public funding for culture, at both central and municipal levels. Projects may also promote models of resource-sharing and collaboration within the sector, encourage the development of larger and more transparent municipal cultural budgets, develop policy recommendations, and strengthen advocacy networks. The supported project is expected to address both immediate policy issues and long-term structural changes needed to ensure </w:t>
      </w:r>
      <w:proofErr w:type="gramStart"/>
      <w:r>
        <w:t>the financial</w:t>
      </w:r>
      <w:proofErr w:type="gramEnd"/>
      <w:r>
        <w:t xml:space="preserve"> sustainability and fair positioning of the independent cultural sector.</w:t>
      </w:r>
    </w:p>
    <w:p w14:paraId="0BE4C216" w14:textId="77777777" w:rsidR="00E21903" w:rsidRDefault="00E21903">
      <w:pPr>
        <w:spacing w:after="0" w:line="240" w:lineRule="auto"/>
        <w:jc w:val="both"/>
      </w:pPr>
    </w:p>
    <w:p w14:paraId="61F67F89" w14:textId="77777777" w:rsidR="00E21903" w:rsidRDefault="00E21903">
      <w:pPr>
        <w:spacing w:after="0" w:line="240" w:lineRule="auto"/>
        <w:jc w:val="both"/>
        <w:rPr>
          <w:b/>
        </w:rPr>
      </w:pPr>
    </w:p>
    <w:p w14:paraId="488797CA" w14:textId="77777777" w:rsidR="00E21903" w:rsidRDefault="00000000">
      <w:pPr>
        <w:spacing w:after="0" w:line="240" w:lineRule="auto"/>
        <w:jc w:val="both"/>
        <w:rPr>
          <w:b/>
        </w:rPr>
      </w:pPr>
      <w:r>
        <w:rPr>
          <w:b/>
        </w:rPr>
        <w:t>Expected Outcome of the Call:</w:t>
      </w:r>
    </w:p>
    <w:p w14:paraId="14D7053D" w14:textId="77777777" w:rsidR="00E21903" w:rsidRDefault="00E21903">
      <w:pPr>
        <w:spacing w:after="0" w:line="240" w:lineRule="auto"/>
        <w:jc w:val="both"/>
        <w:rPr>
          <w:b/>
        </w:rPr>
      </w:pPr>
    </w:p>
    <w:p w14:paraId="17F0BB5F" w14:textId="77777777" w:rsidR="00E21903" w:rsidRDefault="00000000">
      <w:pPr>
        <w:spacing w:after="0" w:line="240" w:lineRule="auto"/>
        <w:jc w:val="center"/>
        <w:rPr>
          <w:b/>
        </w:rPr>
      </w:pPr>
      <w:r>
        <w:rPr>
          <w:b/>
        </w:rPr>
        <w:t>Objective 1 – Improving operational conditions with a focus on access to space</w:t>
      </w:r>
    </w:p>
    <w:p w14:paraId="0950E68F" w14:textId="77777777" w:rsidR="00E21903" w:rsidRDefault="00E21903">
      <w:pPr>
        <w:spacing w:after="0" w:line="240" w:lineRule="auto"/>
        <w:jc w:val="both"/>
        <w:rPr>
          <w:b/>
        </w:rPr>
      </w:pPr>
    </w:p>
    <w:p w14:paraId="7FA9B484" w14:textId="77777777" w:rsidR="00E21903" w:rsidRDefault="00000000">
      <w:pPr>
        <w:spacing w:after="0" w:line="240" w:lineRule="auto"/>
        <w:jc w:val="both"/>
      </w:pPr>
      <w:r>
        <w:t>The supported project is expected to raise awareness among decision-makers, public cultural institutions, and the wider public about the urgent infrastructural and spatial needs of the independent cultural sector. It should deliver concrete advocacy proposals or policy recommendations that address affordable, functional and long-term space as a precondition for sustainable cultural work. Through the project, the organizations will strengthen their advocacy capacity, build cross-sector partnerships, and create momentum for systemic solutions to space-related challenges. Results should include an increase in the number of advocacy events and the formation of new networks and partnerships around operational conditions.</w:t>
      </w:r>
    </w:p>
    <w:p w14:paraId="2C7F317A" w14:textId="77777777" w:rsidR="00E21903" w:rsidRDefault="00E21903">
      <w:pPr>
        <w:spacing w:after="0" w:line="240" w:lineRule="auto"/>
        <w:jc w:val="both"/>
        <w:rPr>
          <w:b/>
        </w:rPr>
      </w:pPr>
    </w:p>
    <w:p w14:paraId="2699E32C" w14:textId="77777777" w:rsidR="00E21903" w:rsidRDefault="00000000">
      <w:pPr>
        <w:spacing w:after="0" w:line="240" w:lineRule="auto"/>
        <w:jc w:val="center"/>
        <w:rPr>
          <w:b/>
        </w:rPr>
      </w:pPr>
      <w:r>
        <w:rPr>
          <w:b/>
        </w:rPr>
        <w:t>Objective 2 – Advocating for structural support, funding, and resource-sharing</w:t>
      </w:r>
    </w:p>
    <w:p w14:paraId="78ACDE41" w14:textId="77777777" w:rsidR="00E21903" w:rsidRDefault="00E21903">
      <w:pPr>
        <w:spacing w:after="0" w:line="240" w:lineRule="auto"/>
        <w:jc w:val="both"/>
        <w:rPr>
          <w:b/>
        </w:rPr>
      </w:pPr>
    </w:p>
    <w:p w14:paraId="1AD76A90" w14:textId="77777777" w:rsidR="00E21903" w:rsidRDefault="00000000">
      <w:pPr>
        <w:spacing w:after="0" w:line="240" w:lineRule="auto"/>
        <w:jc w:val="both"/>
      </w:pPr>
      <w:r>
        <w:t xml:space="preserve">The project supported under this objective is expected to strengthen the collective voice of the independent cultural sector on issues of financial sustainability, while mobilizing citizens and cultural </w:t>
      </w:r>
      <w:r>
        <w:lastRenderedPageBreak/>
        <w:t xml:space="preserve">workers, especially in smaller </w:t>
      </w:r>
      <w:proofErr w:type="gramStart"/>
      <w:r>
        <w:t>localities</w:t>
      </w:r>
      <w:proofErr w:type="gramEnd"/>
      <w:r>
        <w:t xml:space="preserve"> to demand larger, more substantial and transparent municipal cultural budgets. It should deliver evidence-based proposals or campaigns targeting both central and local </w:t>
      </w:r>
      <w:proofErr w:type="gramStart"/>
      <w:r>
        <w:t>authorities, and</w:t>
      </w:r>
      <w:proofErr w:type="gramEnd"/>
      <w:r>
        <w:t xml:space="preserve"> stimulate new partnerships and networks that amplify advocacy efforts. Expected outcomes include more visible and coordinated advocacy events, strengthened collaboration across the sector, and concrete steps toward the establishment or improvement of structural funding mechanisms such as multi-annual support, operating grants, and municipal cultural funds.</w:t>
      </w:r>
    </w:p>
    <w:p w14:paraId="551FCF08" w14:textId="77777777" w:rsidR="00E21903" w:rsidRDefault="00E21903">
      <w:pPr>
        <w:spacing w:after="0" w:line="240" w:lineRule="auto"/>
        <w:jc w:val="both"/>
      </w:pPr>
    </w:p>
    <w:p w14:paraId="40565301" w14:textId="77777777" w:rsidR="00E21903" w:rsidRDefault="00E21903">
      <w:pPr>
        <w:spacing w:after="0" w:line="240" w:lineRule="auto"/>
        <w:jc w:val="both"/>
      </w:pPr>
    </w:p>
    <w:p w14:paraId="4ABB12D2" w14:textId="77777777" w:rsidR="00E21903" w:rsidRDefault="00000000">
      <w:pPr>
        <w:spacing w:after="0" w:line="240" w:lineRule="auto"/>
        <w:jc w:val="both"/>
        <w:rPr>
          <w:b/>
        </w:rPr>
      </w:pPr>
      <w:r>
        <w:rPr>
          <w:b/>
        </w:rPr>
        <w:t>I. GENERAL INFORMATION</w:t>
      </w:r>
    </w:p>
    <w:p w14:paraId="05CDEABE" w14:textId="77777777" w:rsidR="00E21903" w:rsidRDefault="00E21903">
      <w:pPr>
        <w:spacing w:after="0" w:line="240" w:lineRule="auto"/>
        <w:jc w:val="both"/>
        <w:rPr>
          <w:b/>
        </w:rPr>
      </w:pPr>
    </w:p>
    <w:p w14:paraId="47B33671" w14:textId="77777777" w:rsidR="00E21903" w:rsidRDefault="00000000">
      <w:pPr>
        <w:numPr>
          <w:ilvl w:val="0"/>
          <w:numId w:val="3"/>
        </w:numPr>
        <w:pBdr>
          <w:top w:val="nil"/>
          <w:left w:val="nil"/>
          <w:bottom w:val="nil"/>
          <w:right w:val="nil"/>
          <w:between w:val="nil"/>
        </w:pBdr>
        <w:spacing w:after="0" w:line="240" w:lineRule="auto"/>
        <w:jc w:val="both"/>
        <w:rPr>
          <w:b/>
          <w:color w:val="000000"/>
        </w:rPr>
      </w:pPr>
      <w:r>
        <w:rPr>
          <w:b/>
          <w:color w:val="000000"/>
        </w:rPr>
        <w:t>CULTURE FOR DEVELOPMENT PROJECT</w:t>
      </w:r>
    </w:p>
    <w:p w14:paraId="413C6877" w14:textId="77777777" w:rsidR="00E21903" w:rsidRDefault="00E21903">
      <w:pPr>
        <w:spacing w:after="0" w:line="240" w:lineRule="auto"/>
        <w:jc w:val="both"/>
        <w:rPr>
          <w:b/>
        </w:rPr>
      </w:pPr>
    </w:p>
    <w:p w14:paraId="458067C9" w14:textId="77777777" w:rsidR="00E21903" w:rsidRDefault="00000000">
      <w:pPr>
        <w:spacing w:after="0" w:line="240" w:lineRule="auto"/>
        <w:jc w:val="both"/>
      </w:pPr>
      <w:r>
        <w:t xml:space="preserve">The Culture for Development project is comprehensive, long-term intervention in the field of culture and arts in the Republic of North Macedonia. This activity is supported by the Culture of Development project of the Government of Switzerland and is implemented by </w:t>
      </w:r>
      <w:proofErr w:type="spellStart"/>
      <w:r>
        <w:t>Heartefact</w:t>
      </w:r>
      <w:proofErr w:type="spellEnd"/>
      <w:r>
        <w:t xml:space="preserve"> Fund from the end of 2024 to the end of 2028. </w:t>
      </w:r>
    </w:p>
    <w:p w14:paraId="6A1A5997" w14:textId="77777777" w:rsidR="00E21903" w:rsidRDefault="00E21903">
      <w:pPr>
        <w:spacing w:after="0" w:line="240" w:lineRule="auto"/>
        <w:jc w:val="both"/>
      </w:pPr>
    </w:p>
    <w:p w14:paraId="0FEBF251" w14:textId="77777777" w:rsidR="00E21903" w:rsidRDefault="00000000">
      <w:pPr>
        <w:spacing w:after="0" w:line="240" w:lineRule="auto"/>
        <w:jc w:val="both"/>
      </w:pPr>
      <w:r>
        <w:t xml:space="preserve">As a key component of the Swiss Cooperation </w:t>
      </w:r>
      <w:proofErr w:type="spellStart"/>
      <w:r>
        <w:t>Programme</w:t>
      </w:r>
      <w:proofErr w:type="spellEnd"/>
      <w:r>
        <w:t xml:space="preserve"> in the Republic of North Macedonia for 2025–2028, the project contributes to Outcome 1: enhanced transparency, participation, accountability, responsiveness, and efficiency of public institutions and civil society, which improves the quality and accessibility of services and strengthens resilience to corruption. Additionally, the project supports Outcome 1.2 empowering civil society organizations and political parties to represent the interests of all citizens, especially youth, and engage in constructive dialogue that influences policy making and ensures the effective implementation of public policies and strategies. Within this framework, the project recognizes cultural rights, including access to art and culture, as fundamental human rights and powerful enablers of inclusive societal development, civic participation, and democratic engagement. </w:t>
      </w:r>
    </w:p>
    <w:p w14:paraId="69BBB596" w14:textId="77777777" w:rsidR="00E21903" w:rsidRDefault="00E21903">
      <w:pPr>
        <w:spacing w:after="0" w:line="240" w:lineRule="auto"/>
        <w:jc w:val="both"/>
      </w:pPr>
    </w:p>
    <w:p w14:paraId="6132231E" w14:textId="77777777" w:rsidR="00E21903" w:rsidRDefault="00000000">
      <w:pPr>
        <w:spacing w:after="0" w:line="240" w:lineRule="auto"/>
        <w:jc w:val="both"/>
      </w:pPr>
      <w:r>
        <w:t>As the first comprehensive and long-term support instrument in the field of arts and culture in the Republic of North Macedonia, the Culture for Development project seeks to build upon existing cultural resources, enhance local knowledge, and unlock creative potential, particularly within the independent cultural scene. The project aims to contribute to the growth of the arts and the shaping of socio-political norms, recognizing culture as a vital tool for fostering a more open, democratic, and interconnected society. It also plays a crucial role in social cohesion and inclusive development, acknowledging the transformative power of culture in promoting democratic processes, encouraging social dialogue, and advancing societal change.</w:t>
      </w:r>
    </w:p>
    <w:p w14:paraId="5B7A17C1" w14:textId="77777777" w:rsidR="00E21903" w:rsidRDefault="00E21903">
      <w:pPr>
        <w:spacing w:after="0" w:line="240" w:lineRule="auto"/>
        <w:jc w:val="both"/>
      </w:pPr>
    </w:p>
    <w:p w14:paraId="75EE297E" w14:textId="77777777" w:rsidR="00E21903" w:rsidRDefault="00000000">
      <w:pPr>
        <w:spacing w:after="0" w:line="240" w:lineRule="auto"/>
        <w:jc w:val="both"/>
      </w:pPr>
      <w:r>
        <w:t xml:space="preserve">The overall objective of the Culture for Development project is to ensure that the independent, diverse and inclusive culture sector shapes and safeguards democratic values, promotes inclusive societal changes and strengthens social cohesion. </w:t>
      </w:r>
    </w:p>
    <w:p w14:paraId="4CBAB392" w14:textId="77777777" w:rsidR="00E21903" w:rsidRDefault="00E21903">
      <w:pPr>
        <w:spacing w:after="0" w:line="240" w:lineRule="auto"/>
        <w:jc w:val="both"/>
      </w:pPr>
    </w:p>
    <w:p w14:paraId="3187B7FD" w14:textId="77777777" w:rsidR="00E21903" w:rsidRDefault="00000000">
      <w:pPr>
        <w:spacing w:after="0" w:line="240" w:lineRule="auto"/>
        <w:jc w:val="both"/>
      </w:pPr>
      <w:r>
        <w:rPr>
          <w:b/>
        </w:rPr>
        <w:lastRenderedPageBreak/>
        <w:t>Objective 1:</w:t>
      </w:r>
      <w:r>
        <w:t xml:space="preserve"> Cultural and artistic organizations are well-resourced, capacitated, strategically stable and financially secure. </w:t>
      </w:r>
    </w:p>
    <w:p w14:paraId="3EAA377B" w14:textId="77777777" w:rsidR="00E21903" w:rsidRDefault="00E21903">
      <w:pPr>
        <w:spacing w:after="0" w:line="240" w:lineRule="auto"/>
        <w:jc w:val="both"/>
      </w:pPr>
    </w:p>
    <w:p w14:paraId="231F49F8" w14:textId="77777777" w:rsidR="00E21903" w:rsidRDefault="00000000">
      <w:pPr>
        <w:spacing w:after="0" w:line="240" w:lineRule="auto"/>
        <w:jc w:val="both"/>
      </w:pPr>
      <w:r>
        <w:rPr>
          <w:b/>
        </w:rPr>
        <w:t>Objective 2:</w:t>
      </w:r>
      <w:r>
        <w:t xml:space="preserve"> The independent cultural scene has more favorable conditions to operate. </w:t>
      </w:r>
    </w:p>
    <w:p w14:paraId="0265723C" w14:textId="77777777" w:rsidR="00E21903" w:rsidRDefault="00E21903">
      <w:pPr>
        <w:spacing w:after="0" w:line="240" w:lineRule="auto"/>
        <w:jc w:val="both"/>
      </w:pPr>
    </w:p>
    <w:p w14:paraId="08DC11AF" w14:textId="77777777" w:rsidR="00E21903" w:rsidRDefault="00000000">
      <w:pPr>
        <w:spacing w:after="0" w:line="240" w:lineRule="auto"/>
        <w:jc w:val="both"/>
      </w:pPr>
      <w:r>
        <w:rPr>
          <w:b/>
        </w:rPr>
        <w:t>Objective 3:</w:t>
      </w:r>
      <w:r>
        <w:t xml:space="preserve"> Citizens, including vulnerable </w:t>
      </w:r>
      <w:proofErr w:type="gramStart"/>
      <w:r>
        <w:t>groups</w:t>
      </w:r>
      <w:proofErr w:type="gramEnd"/>
      <w:r>
        <w:t xml:space="preserve"> make use of the independent cultural scene to voice their concerns on socially relevant topics.</w:t>
      </w:r>
    </w:p>
    <w:p w14:paraId="7D9F2EA7" w14:textId="77777777" w:rsidR="00E21903" w:rsidRDefault="00E21903">
      <w:pPr>
        <w:spacing w:after="0" w:line="240" w:lineRule="auto"/>
        <w:jc w:val="both"/>
      </w:pPr>
    </w:p>
    <w:p w14:paraId="5ECDC9D2" w14:textId="77777777" w:rsidR="00E21903" w:rsidRDefault="00000000">
      <w:pPr>
        <w:spacing w:after="0" w:line="240" w:lineRule="auto"/>
        <w:jc w:val="both"/>
      </w:pPr>
      <w:r>
        <w:rPr>
          <w:b/>
        </w:rPr>
        <w:t>The project’s purpose is</w:t>
      </w:r>
      <w:r>
        <w:t xml:space="preserve"> to support an independent, diverse and inclusive cultural sector and its role in shaping and safeguarding democratic values, inclusive societal changes, and fostering social cohesion through arts and culture. </w:t>
      </w:r>
    </w:p>
    <w:p w14:paraId="17C47673" w14:textId="77777777" w:rsidR="00E21903" w:rsidRDefault="00E21903">
      <w:pPr>
        <w:spacing w:after="0" w:line="240" w:lineRule="auto"/>
        <w:jc w:val="both"/>
      </w:pPr>
    </w:p>
    <w:p w14:paraId="6700E89A" w14:textId="77777777" w:rsidR="00E21903" w:rsidRDefault="00000000">
      <w:pPr>
        <w:spacing w:after="0" w:line="240" w:lineRule="auto"/>
        <w:jc w:val="both"/>
      </w:pPr>
      <w:r>
        <w:t>The project adopts a bottom-up approach, prioritizing and emphasizing inclusivity, local needs and socially engaged arts that foster human rights, cultural diversity and civil involvement, while offering citizens opportunities to actively engage with cultural content. Through these efforts, the project empowers citizens, particularly from marginalized groups, to participate actively in the independent cultural scene, using it as a platform to express their concerns and stimulate social dialogue.</w:t>
      </w:r>
    </w:p>
    <w:p w14:paraId="28E83915" w14:textId="77777777" w:rsidR="00E21903" w:rsidRDefault="00E21903">
      <w:pPr>
        <w:spacing w:after="0" w:line="276" w:lineRule="auto"/>
        <w:jc w:val="both"/>
      </w:pPr>
    </w:p>
    <w:p w14:paraId="6FE2AC00" w14:textId="77777777" w:rsidR="00E21903" w:rsidRDefault="00000000">
      <w:pPr>
        <w:spacing w:after="0" w:line="240" w:lineRule="auto"/>
        <w:jc w:val="both"/>
      </w:pPr>
      <w:r>
        <w:t>The project also strives to reduce inequalities by promoting inclusive participation in cultural activities, particularly for communities that have historically been marginalized. It creates opportunities for citizens from diverse backgrounds, including women and youth, to engage with and influence cultural production, ensuring that all voices have a platform in public discourse. This approach helps create an environment where societal changes are not only discussed but also shaped by the active participation of all groups, particularly those whose voices are often overlooked.</w:t>
      </w:r>
    </w:p>
    <w:p w14:paraId="65ED5FE1" w14:textId="77777777" w:rsidR="00E21903" w:rsidRDefault="00E21903">
      <w:pPr>
        <w:spacing w:after="0" w:line="240" w:lineRule="auto"/>
        <w:jc w:val="both"/>
      </w:pPr>
    </w:p>
    <w:p w14:paraId="5E841985" w14:textId="77777777" w:rsidR="00E21903" w:rsidRDefault="00000000">
      <w:pPr>
        <w:spacing w:after="0" w:line="240" w:lineRule="auto"/>
        <w:jc w:val="both"/>
      </w:pPr>
      <w:r>
        <w:rPr>
          <w:b/>
        </w:rPr>
        <w:t>Under the Specific Objective 2 within Culture for Development project, this Call</w:t>
      </w:r>
      <w:r>
        <w:t xml:space="preserve"> </w:t>
      </w:r>
      <w:r>
        <w:rPr>
          <w:b/>
        </w:rPr>
        <w:t>focuses on</w:t>
      </w:r>
      <w:r>
        <w:t xml:space="preserve"> strengthening the capacity of independent cultural organizations to advocate for improved conditions in which they operate, particularly in their interactions with decision-makers, public cultural institutions, and other key stakeholders. The Objective focuses on empowering independent cultural organizations to take a proactive role in advocating for their interests and needs.</w:t>
      </w:r>
    </w:p>
    <w:p w14:paraId="0CD3FAE8" w14:textId="77777777" w:rsidR="00E21903" w:rsidRDefault="00E21903">
      <w:pPr>
        <w:spacing w:after="0" w:line="240" w:lineRule="auto"/>
        <w:jc w:val="both"/>
      </w:pPr>
    </w:p>
    <w:p w14:paraId="3B4D45DD" w14:textId="77777777" w:rsidR="00E21903" w:rsidRDefault="00000000">
      <w:pPr>
        <w:numPr>
          <w:ilvl w:val="0"/>
          <w:numId w:val="3"/>
        </w:numPr>
        <w:pBdr>
          <w:top w:val="nil"/>
          <w:left w:val="nil"/>
          <w:bottom w:val="nil"/>
          <w:right w:val="nil"/>
          <w:between w:val="nil"/>
        </w:pBdr>
        <w:spacing w:after="0" w:line="240" w:lineRule="auto"/>
        <w:jc w:val="both"/>
        <w:rPr>
          <w:b/>
          <w:color w:val="000000"/>
        </w:rPr>
      </w:pPr>
      <w:r>
        <w:rPr>
          <w:b/>
          <w:color w:val="000000"/>
        </w:rPr>
        <w:t xml:space="preserve">CULTURE FOR DEVELOPMENT - ADVOCACY GRANT SCHEME </w:t>
      </w:r>
    </w:p>
    <w:p w14:paraId="1E7DEFE0" w14:textId="77777777" w:rsidR="00E21903" w:rsidRDefault="00E21903">
      <w:pPr>
        <w:spacing w:after="0" w:line="240" w:lineRule="auto"/>
        <w:jc w:val="both"/>
        <w:rPr>
          <w:b/>
        </w:rPr>
      </w:pPr>
    </w:p>
    <w:p w14:paraId="60682DE1" w14:textId="77777777" w:rsidR="00E21903" w:rsidRDefault="00000000">
      <w:pPr>
        <w:spacing w:after="0" w:line="240" w:lineRule="auto"/>
        <w:jc w:val="both"/>
      </w:pPr>
      <w:r>
        <w:t>The Culture for Development project has launched the Advocacy Grants Scheme to support independent cultural organizations in the Republic of North Macedonia in addressing urgent policy challenges and advocating for long-term improvements in the cultural sector.</w:t>
      </w:r>
    </w:p>
    <w:p w14:paraId="17B4F1D9" w14:textId="77777777" w:rsidR="00E21903" w:rsidRDefault="00E21903">
      <w:pPr>
        <w:spacing w:after="0" w:line="240" w:lineRule="auto"/>
        <w:jc w:val="both"/>
      </w:pPr>
      <w:bookmarkStart w:id="3" w:name="_heading=h.wgf5xkrkis53" w:colFirst="0" w:colLast="0"/>
      <w:bookmarkEnd w:id="3"/>
    </w:p>
    <w:p w14:paraId="13AED4E5" w14:textId="77777777" w:rsidR="00E21903" w:rsidRDefault="00000000">
      <w:pPr>
        <w:spacing w:after="0" w:line="240" w:lineRule="auto"/>
        <w:jc w:val="both"/>
      </w:pPr>
      <w:r>
        <w:rPr>
          <w:b/>
        </w:rPr>
        <w:t>The objective of this call is</w:t>
      </w:r>
      <w:r>
        <w:t xml:space="preserve"> to strengthen the advocacy capacity of cultural organizations, enabling them to influence cultural policies, improve working conditions, and enhance access to resources. This intervention is crucial for ensuring the long-term sustainability and recognition of the independent </w:t>
      </w:r>
      <w:r>
        <w:lastRenderedPageBreak/>
        <w:t>cultural scene, which plays a vital role in promoting cultural diversity, social cohesion, and democratic values in the country.</w:t>
      </w:r>
    </w:p>
    <w:p w14:paraId="352A1E79" w14:textId="77777777" w:rsidR="00E21903" w:rsidRDefault="00E21903">
      <w:pPr>
        <w:spacing w:after="0" w:line="240" w:lineRule="auto"/>
        <w:jc w:val="both"/>
      </w:pPr>
    </w:p>
    <w:p w14:paraId="2BDFD429" w14:textId="77777777" w:rsidR="00E21903" w:rsidRDefault="00000000">
      <w:pPr>
        <w:spacing w:after="0" w:line="240" w:lineRule="auto"/>
        <w:jc w:val="both"/>
      </w:pPr>
      <w:r>
        <w:t>Decentralization of culture and cross-sectoral cooperation through partnerships between cultural organizations and actors from civil society, research, and other fields are essential for the sustainability of the independent cultural sector, given its fragmentation and weakened position. Collaboration and mutual learning across sectors strengthen cultural and artistic actors, while the exchange of experiences and knowledge provides a key mechanism for building advocacy capacity and advancing collective approaches to policy change.</w:t>
      </w:r>
    </w:p>
    <w:p w14:paraId="44DAF852" w14:textId="77777777" w:rsidR="00E21903" w:rsidRDefault="00E21903">
      <w:pPr>
        <w:spacing w:after="0" w:line="240" w:lineRule="auto"/>
        <w:jc w:val="both"/>
      </w:pPr>
    </w:p>
    <w:p w14:paraId="1F7529F3" w14:textId="77777777" w:rsidR="00E21903" w:rsidRDefault="00000000">
      <w:pPr>
        <w:spacing w:after="0" w:line="240" w:lineRule="auto"/>
        <w:jc w:val="both"/>
      </w:pPr>
      <w:r>
        <w:t xml:space="preserve">The Advocacy Grants Scheme is designed to support a maximum of two (2) consortia. Each consortium must be led by a cultural organization and include at least one partner from another sector such as civil society, research, or think tanks, with proven experience in advocacy. </w:t>
      </w:r>
      <w:proofErr w:type="gramStart"/>
      <w:r>
        <w:t>The Advocacy</w:t>
      </w:r>
      <w:proofErr w:type="gramEnd"/>
      <w:r>
        <w:t xml:space="preserve"> Grants provides funding for advocacy initiatives that address immediate policy issues and advance the position of the independent cultural sector.</w:t>
      </w:r>
    </w:p>
    <w:p w14:paraId="6CD6FFAE" w14:textId="77777777" w:rsidR="00E21903" w:rsidRDefault="00E21903">
      <w:pPr>
        <w:spacing w:after="0" w:line="240" w:lineRule="auto"/>
        <w:jc w:val="both"/>
      </w:pPr>
    </w:p>
    <w:p w14:paraId="0F1B9D17" w14:textId="77777777" w:rsidR="00E21903" w:rsidRDefault="00000000">
      <w:pPr>
        <w:spacing w:after="0" w:line="240" w:lineRule="auto"/>
        <w:jc w:val="both"/>
      </w:pPr>
      <w:r>
        <w:t>Each consortium may apply under only one (1) of the following objectives and must clearly indicate which objective it addresses in the application. Proposals attempting to cover both objectives will not be considered eligible.</w:t>
      </w:r>
    </w:p>
    <w:p w14:paraId="31663DF8" w14:textId="77777777" w:rsidR="00E21903" w:rsidRDefault="00E21903">
      <w:pPr>
        <w:spacing w:after="0" w:line="240" w:lineRule="auto"/>
        <w:jc w:val="both"/>
      </w:pPr>
    </w:p>
    <w:p w14:paraId="3A6418ED" w14:textId="77777777" w:rsidR="00E21903" w:rsidRDefault="00000000">
      <w:pPr>
        <w:spacing w:after="0" w:line="240" w:lineRule="auto"/>
        <w:jc w:val="both"/>
      </w:pPr>
      <w:r>
        <w:t>The Advocacy Grant scheme focuses on two main objectives:</w:t>
      </w:r>
    </w:p>
    <w:p w14:paraId="2D1D2107" w14:textId="77777777" w:rsidR="00E21903" w:rsidRDefault="00E21903">
      <w:pPr>
        <w:spacing w:after="0" w:line="240" w:lineRule="auto"/>
        <w:jc w:val="both"/>
      </w:pPr>
    </w:p>
    <w:p w14:paraId="5188D6B8" w14:textId="77777777" w:rsidR="00E21903" w:rsidRDefault="00000000">
      <w:pPr>
        <w:numPr>
          <w:ilvl w:val="0"/>
          <w:numId w:val="2"/>
        </w:numPr>
        <w:pBdr>
          <w:top w:val="nil"/>
          <w:left w:val="nil"/>
          <w:bottom w:val="nil"/>
          <w:right w:val="nil"/>
          <w:between w:val="nil"/>
        </w:pBdr>
        <w:spacing w:after="0" w:line="240" w:lineRule="auto"/>
        <w:jc w:val="both"/>
        <w:rPr>
          <w:color w:val="000000"/>
        </w:rPr>
      </w:pPr>
      <w:r>
        <w:rPr>
          <w:color w:val="000000"/>
        </w:rPr>
        <w:t>Improving operational conditions for the independent cultural scene, with a focus on access to space. Supported projects should raise awareness of the urgent infrastructural and spatial needs of the sector and provide concrete advocacy proposals or policy recommendations for affordable, functional, and long-term spaces as a precondition for sustainable cultural work.</w:t>
      </w:r>
    </w:p>
    <w:p w14:paraId="09A22E22" w14:textId="77777777" w:rsidR="00E21903" w:rsidRDefault="00E21903">
      <w:pPr>
        <w:spacing w:after="0" w:line="240" w:lineRule="auto"/>
        <w:jc w:val="both"/>
      </w:pPr>
    </w:p>
    <w:p w14:paraId="2DD0874C" w14:textId="77777777" w:rsidR="00E21903" w:rsidRDefault="00000000">
      <w:pPr>
        <w:numPr>
          <w:ilvl w:val="0"/>
          <w:numId w:val="2"/>
        </w:numPr>
        <w:pBdr>
          <w:top w:val="nil"/>
          <w:left w:val="nil"/>
          <w:bottom w:val="nil"/>
          <w:right w:val="nil"/>
          <w:between w:val="nil"/>
        </w:pBdr>
        <w:spacing w:after="0" w:line="240" w:lineRule="auto"/>
        <w:jc w:val="both"/>
        <w:rPr>
          <w:color w:val="000000"/>
        </w:rPr>
      </w:pPr>
      <w:r>
        <w:rPr>
          <w:color w:val="000000"/>
        </w:rPr>
        <w:t xml:space="preserve">Advocating for better structural support, funding, and resource-sharing. Supported projects should mobilize cultural organizations and communities to </w:t>
      </w:r>
      <w:proofErr w:type="gramStart"/>
      <w:r>
        <w:rPr>
          <w:color w:val="000000"/>
        </w:rPr>
        <w:t>advocate for</w:t>
      </w:r>
      <w:proofErr w:type="gramEnd"/>
      <w:r>
        <w:rPr>
          <w:color w:val="000000"/>
        </w:rPr>
        <w:t xml:space="preserve"> stronger and more transparent public funding for culture, particularly at the municipal level, and propose structural solutions to ensure financial sustainability.</w:t>
      </w:r>
    </w:p>
    <w:p w14:paraId="33E34A3F" w14:textId="77777777" w:rsidR="00E21903" w:rsidRDefault="00E21903">
      <w:pPr>
        <w:spacing w:after="0" w:line="240" w:lineRule="auto"/>
        <w:jc w:val="both"/>
      </w:pPr>
    </w:p>
    <w:p w14:paraId="31A43259" w14:textId="77777777" w:rsidR="00E21903" w:rsidRDefault="00000000">
      <w:pPr>
        <w:spacing w:after="0" w:line="240" w:lineRule="auto"/>
        <w:jc w:val="both"/>
      </w:pPr>
      <w:r>
        <w:t>The Advocacy Grants Scheme will provide resources for initiatives such as evidence-based research, public campaigns, awareness-raising activities, partnerships, and dialogue with decision-makers. These interventions are expected to strengthen collaboration within the sector, build advocacy networks, and generate tangible policy proposals, contributing to a more sustainable and inclusive cultural environment in the Republic of North Macedonia.</w:t>
      </w:r>
    </w:p>
    <w:p w14:paraId="032C438C" w14:textId="77777777" w:rsidR="00E21903" w:rsidRDefault="00E21903">
      <w:pPr>
        <w:spacing w:after="0" w:line="240" w:lineRule="auto"/>
        <w:jc w:val="both"/>
      </w:pPr>
    </w:p>
    <w:p w14:paraId="542802B6" w14:textId="77777777" w:rsidR="00E21903" w:rsidRDefault="00000000">
      <w:pPr>
        <w:spacing w:after="0" w:line="240" w:lineRule="auto"/>
        <w:jc w:val="both"/>
        <w:rPr>
          <w:color w:val="000000"/>
        </w:rPr>
      </w:pPr>
      <w:r>
        <w:t xml:space="preserve">The Culture for Development Project integrates environmental sustainability, social inclusion, diversity, and decentralization into all aspects of its activities and management. Emphasis is placed on fostering </w:t>
      </w:r>
      <w:r>
        <w:lastRenderedPageBreak/>
        <w:t xml:space="preserve">inclusive practices that support youth, women, children and other marginalized groups, while gender equality remains an important driver of creativity and innovation. </w:t>
      </w:r>
    </w:p>
    <w:p w14:paraId="1DFCEA72" w14:textId="77777777" w:rsidR="00E21903" w:rsidRDefault="00E21903">
      <w:pPr>
        <w:spacing w:after="0" w:line="240" w:lineRule="auto"/>
        <w:jc w:val="both"/>
      </w:pPr>
    </w:p>
    <w:p w14:paraId="0ABAD83B" w14:textId="77777777" w:rsidR="00E21903" w:rsidRDefault="00000000">
      <w:pPr>
        <w:spacing w:after="0" w:line="240" w:lineRule="auto"/>
        <w:jc w:val="both"/>
        <w:rPr>
          <w:b/>
        </w:rPr>
      </w:pPr>
      <w:r>
        <w:rPr>
          <w:b/>
        </w:rPr>
        <w:t>II. GENERAL CRITERIA FOR SUBMISSION OF A PROJECT PROPOSAL</w:t>
      </w:r>
    </w:p>
    <w:p w14:paraId="3D06077B" w14:textId="77777777" w:rsidR="00E21903" w:rsidRDefault="00E21903">
      <w:pPr>
        <w:spacing w:after="0" w:line="240" w:lineRule="auto"/>
        <w:jc w:val="both"/>
        <w:rPr>
          <w:b/>
        </w:rPr>
      </w:pPr>
    </w:p>
    <w:p w14:paraId="2B59CE6E" w14:textId="77777777" w:rsidR="00E21903" w:rsidRDefault="00E21903">
      <w:pPr>
        <w:spacing w:after="0" w:line="240" w:lineRule="auto"/>
        <w:jc w:val="both"/>
      </w:pPr>
    </w:p>
    <w:p w14:paraId="2F511626" w14:textId="77777777" w:rsidR="00E21903" w:rsidRDefault="00000000">
      <w:pPr>
        <w:numPr>
          <w:ilvl w:val="0"/>
          <w:numId w:val="8"/>
        </w:numPr>
        <w:pBdr>
          <w:top w:val="nil"/>
          <w:left w:val="nil"/>
          <w:bottom w:val="nil"/>
          <w:right w:val="nil"/>
          <w:between w:val="nil"/>
        </w:pBdr>
        <w:spacing w:after="0" w:line="240" w:lineRule="auto"/>
        <w:jc w:val="both"/>
        <w:rPr>
          <w:b/>
        </w:rPr>
      </w:pPr>
      <w:r>
        <w:rPr>
          <w:b/>
        </w:rPr>
        <w:t>ELIGIBILITY</w:t>
      </w:r>
      <w:r>
        <w:rPr>
          <w:b/>
          <w:color w:val="000000"/>
        </w:rPr>
        <w:t xml:space="preserve"> CRITERIA</w:t>
      </w:r>
    </w:p>
    <w:p w14:paraId="54CB6E85" w14:textId="77777777" w:rsidR="00E21903" w:rsidRDefault="00E21903">
      <w:pPr>
        <w:spacing w:after="0" w:line="240" w:lineRule="auto"/>
        <w:jc w:val="both"/>
      </w:pPr>
    </w:p>
    <w:p w14:paraId="1B5BBF6F" w14:textId="77777777" w:rsidR="00E21903" w:rsidRDefault="00000000">
      <w:pPr>
        <w:spacing w:after="0" w:line="240" w:lineRule="auto"/>
        <w:jc w:val="both"/>
      </w:pPr>
      <w:r>
        <w:t xml:space="preserve">Who </w:t>
      </w:r>
      <w:r>
        <w:rPr>
          <w:b/>
        </w:rPr>
        <w:t>CAN</w:t>
      </w:r>
      <w:r>
        <w:t xml:space="preserve"> apply:</w:t>
      </w:r>
    </w:p>
    <w:p w14:paraId="29CBB402" w14:textId="77777777" w:rsidR="00E21903" w:rsidRDefault="00000000">
      <w:pPr>
        <w:numPr>
          <w:ilvl w:val="0"/>
          <w:numId w:val="4"/>
        </w:numPr>
        <w:pBdr>
          <w:top w:val="nil"/>
          <w:left w:val="nil"/>
          <w:bottom w:val="nil"/>
          <w:right w:val="nil"/>
          <w:between w:val="nil"/>
        </w:pBdr>
        <w:spacing w:after="0" w:line="240" w:lineRule="auto"/>
        <w:jc w:val="both"/>
      </w:pPr>
      <w:r>
        <w:rPr>
          <w:color w:val="000000"/>
        </w:rPr>
        <w:t xml:space="preserve">The Advocacy Grants Scheme is open </w:t>
      </w:r>
      <w:r>
        <w:rPr>
          <w:b/>
          <w:color w:val="000000"/>
        </w:rPr>
        <w:t>to consortia of at least two organizations</w:t>
      </w:r>
      <w:r>
        <w:rPr>
          <w:color w:val="000000"/>
        </w:rPr>
        <w:t>.</w:t>
      </w:r>
    </w:p>
    <w:p w14:paraId="06C56A6D" w14:textId="77777777" w:rsidR="00E21903" w:rsidRDefault="00000000">
      <w:pPr>
        <w:numPr>
          <w:ilvl w:val="0"/>
          <w:numId w:val="4"/>
        </w:numPr>
        <w:pBdr>
          <w:top w:val="nil"/>
          <w:left w:val="nil"/>
          <w:bottom w:val="nil"/>
          <w:right w:val="nil"/>
          <w:between w:val="nil"/>
        </w:pBdr>
        <w:spacing w:after="0" w:line="240" w:lineRule="auto"/>
        <w:jc w:val="both"/>
      </w:pPr>
      <w:r>
        <w:rPr>
          <w:color w:val="000000"/>
        </w:rPr>
        <w:t xml:space="preserve">Each consortium must be </w:t>
      </w:r>
      <w:r>
        <w:rPr>
          <w:b/>
          <w:color w:val="000000"/>
        </w:rPr>
        <w:t>led by a cultural or artistic organization</w:t>
      </w:r>
      <w:r>
        <w:rPr>
          <w:color w:val="000000"/>
        </w:rPr>
        <w:t xml:space="preserve"> that:</w:t>
      </w:r>
    </w:p>
    <w:p w14:paraId="5E9085D4" w14:textId="77777777" w:rsidR="00E21903" w:rsidRDefault="00000000">
      <w:pPr>
        <w:numPr>
          <w:ilvl w:val="0"/>
          <w:numId w:val="5"/>
        </w:numPr>
        <w:pBdr>
          <w:top w:val="nil"/>
          <w:left w:val="nil"/>
          <w:bottom w:val="nil"/>
          <w:right w:val="nil"/>
          <w:between w:val="nil"/>
        </w:pBdr>
        <w:spacing w:after="0" w:line="240" w:lineRule="auto"/>
        <w:jc w:val="both"/>
      </w:pPr>
      <w:r>
        <w:rPr>
          <w:color w:val="000000"/>
        </w:rPr>
        <w:t xml:space="preserve">Has been continuously active in the cultural field for at least three (3) </w:t>
      </w:r>
      <w:proofErr w:type="gramStart"/>
      <w:r>
        <w:rPr>
          <w:color w:val="000000"/>
        </w:rPr>
        <w:t>years;</w:t>
      </w:r>
      <w:proofErr w:type="gramEnd"/>
    </w:p>
    <w:p w14:paraId="696AF2A0" w14:textId="77777777" w:rsidR="00E21903" w:rsidRDefault="00000000">
      <w:pPr>
        <w:numPr>
          <w:ilvl w:val="0"/>
          <w:numId w:val="5"/>
        </w:numPr>
        <w:pBdr>
          <w:top w:val="nil"/>
          <w:left w:val="nil"/>
          <w:bottom w:val="nil"/>
          <w:right w:val="nil"/>
          <w:between w:val="nil"/>
        </w:pBdr>
        <w:spacing w:after="0" w:line="240" w:lineRule="auto"/>
        <w:jc w:val="both"/>
      </w:pPr>
      <w:r>
        <w:rPr>
          <w:color w:val="000000"/>
        </w:rPr>
        <w:t>Demonstrates solid organizational capacity.</w:t>
      </w:r>
    </w:p>
    <w:p w14:paraId="46EAD172" w14:textId="77777777" w:rsidR="00E21903" w:rsidRDefault="00000000">
      <w:pPr>
        <w:numPr>
          <w:ilvl w:val="0"/>
          <w:numId w:val="4"/>
        </w:numPr>
        <w:pBdr>
          <w:top w:val="nil"/>
          <w:left w:val="nil"/>
          <w:bottom w:val="nil"/>
          <w:right w:val="nil"/>
          <w:between w:val="nil"/>
        </w:pBdr>
        <w:spacing w:after="0" w:line="240" w:lineRule="auto"/>
        <w:jc w:val="both"/>
      </w:pPr>
      <w:r>
        <w:rPr>
          <w:color w:val="000000"/>
        </w:rPr>
        <w:t>Eligible consortium partners may include:</w:t>
      </w:r>
    </w:p>
    <w:p w14:paraId="3971DCC7" w14:textId="77777777" w:rsidR="00E21903" w:rsidRDefault="00000000">
      <w:pPr>
        <w:numPr>
          <w:ilvl w:val="0"/>
          <w:numId w:val="5"/>
        </w:numPr>
        <w:pBdr>
          <w:top w:val="nil"/>
          <w:left w:val="nil"/>
          <w:bottom w:val="nil"/>
          <w:right w:val="nil"/>
          <w:between w:val="nil"/>
        </w:pBdr>
        <w:spacing w:after="0" w:line="240" w:lineRule="auto"/>
        <w:jc w:val="both"/>
      </w:pPr>
      <w:r>
        <w:rPr>
          <w:color w:val="000000"/>
        </w:rPr>
        <w:t xml:space="preserve">Civil society </w:t>
      </w:r>
      <w:proofErr w:type="gramStart"/>
      <w:r>
        <w:rPr>
          <w:color w:val="000000"/>
        </w:rPr>
        <w:t>organizations</w:t>
      </w:r>
      <w:r>
        <w:t>;</w:t>
      </w:r>
      <w:proofErr w:type="gramEnd"/>
    </w:p>
    <w:p w14:paraId="602F9A61" w14:textId="77777777" w:rsidR="00E21903" w:rsidRDefault="00000000">
      <w:pPr>
        <w:numPr>
          <w:ilvl w:val="0"/>
          <w:numId w:val="5"/>
        </w:numPr>
        <w:pBdr>
          <w:top w:val="nil"/>
          <w:left w:val="nil"/>
          <w:bottom w:val="nil"/>
          <w:right w:val="nil"/>
          <w:between w:val="nil"/>
        </w:pBdr>
        <w:spacing w:after="0" w:line="240" w:lineRule="auto"/>
        <w:jc w:val="both"/>
      </w:pPr>
      <w:r>
        <w:rPr>
          <w:color w:val="000000"/>
        </w:rPr>
        <w:t xml:space="preserve">Research institutes and think </w:t>
      </w:r>
      <w:proofErr w:type="gramStart"/>
      <w:r>
        <w:rPr>
          <w:color w:val="000000"/>
        </w:rPr>
        <w:t>tanks</w:t>
      </w:r>
      <w:r>
        <w:t>;</w:t>
      </w:r>
      <w:proofErr w:type="gramEnd"/>
    </w:p>
    <w:p w14:paraId="1D425E25" w14:textId="77777777" w:rsidR="00E21903" w:rsidRDefault="00000000">
      <w:pPr>
        <w:numPr>
          <w:ilvl w:val="0"/>
          <w:numId w:val="5"/>
        </w:numPr>
        <w:pBdr>
          <w:top w:val="nil"/>
          <w:left w:val="nil"/>
          <w:bottom w:val="nil"/>
          <w:right w:val="nil"/>
          <w:between w:val="nil"/>
        </w:pBdr>
        <w:spacing w:after="0" w:line="240" w:lineRule="auto"/>
        <w:jc w:val="both"/>
      </w:pPr>
      <w:r>
        <w:rPr>
          <w:color w:val="000000"/>
        </w:rPr>
        <w:t>Other legal entities active in arts and culture (independent foundations, endowments, limited liability companies, registered entrepreneurs</w:t>
      </w:r>
      <w:proofErr w:type="gramStart"/>
      <w:r>
        <w:rPr>
          <w:color w:val="000000"/>
        </w:rPr>
        <w:t>)</w:t>
      </w:r>
      <w:r>
        <w:t>;</w:t>
      </w:r>
      <w:proofErr w:type="gramEnd"/>
    </w:p>
    <w:p w14:paraId="1622824B" w14:textId="77777777" w:rsidR="00E21903" w:rsidRDefault="00000000">
      <w:pPr>
        <w:numPr>
          <w:ilvl w:val="0"/>
          <w:numId w:val="5"/>
        </w:numPr>
        <w:pBdr>
          <w:top w:val="nil"/>
          <w:left w:val="nil"/>
          <w:bottom w:val="nil"/>
          <w:right w:val="nil"/>
          <w:between w:val="nil"/>
        </w:pBdr>
        <w:spacing w:after="0" w:line="240" w:lineRule="auto"/>
        <w:jc w:val="both"/>
      </w:pPr>
      <w:r>
        <w:rPr>
          <w:b/>
          <w:color w:val="000000"/>
        </w:rPr>
        <w:t>At least one consortium partner must have proven advocacy experience</w:t>
      </w:r>
      <w:r>
        <w:rPr>
          <w:color w:val="000000"/>
        </w:rPr>
        <w:t>, ensuring the project has strong expertise in influencing policy and mobilizing stakeholders.</w:t>
      </w:r>
    </w:p>
    <w:p w14:paraId="44ED2A59" w14:textId="77777777" w:rsidR="00E21903" w:rsidRDefault="00E21903">
      <w:pPr>
        <w:pBdr>
          <w:top w:val="nil"/>
          <w:left w:val="nil"/>
          <w:bottom w:val="nil"/>
          <w:right w:val="nil"/>
          <w:between w:val="nil"/>
        </w:pBdr>
        <w:spacing w:after="0" w:line="240" w:lineRule="auto"/>
        <w:jc w:val="both"/>
      </w:pPr>
    </w:p>
    <w:p w14:paraId="597E6D86" w14:textId="77777777" w:rsidR="00E21903" w:rsidRDefault="00000000">
      <w:pPr>
        <w:pBdr>
          <w:top w:val="nil"/>
          <w:left w:val="nil"/>
          <w:bottom w:val="nil"/>
          <w:right w:val="nil"/>
          <w:between w:val="nil"/>
        </w:pBdr>
        <w:spacing w:after="0" w:line="240" w:lineRule="auto"/>
        <w:jc w:val="both"/>
      </w:pPr>
      <w:r>
        <w:t xml:space="preserve">*Consortia must include at least </w:t>
      </w:r>
      <w:r>
        <w:rPr>
          <w:b/>
        </w:rPr>
        <w:t>2 organizations</w:t>
      </w:r>
      <w:r>
        <w:t xml:space="preserve">, with one designated as the </w:t>
      </w:r>
      <w:r>
        <w:rPr>
          <w:b/>
        </w:rPr>
        <w:t>lead organization</w:t>
      </w:r>
      <w:r>
        <w:t>. While there is no strict maximum, consortia of more than 4 organizations are discouraged due to administrative complexity and the limited total funding available. Lead organizations must not have received previous funding from the Culture for Development Project. Consortium partners that are not the lead may have received previous funding.</w:t>
      </w:r>
    </w:p>
    <w:p w14:paraId="623C9BAC" w14:textId="77777777" w:rsidR="00E21903" w:rsidRDefault="00E21903">
      <w:pPr>
        <w:pBdr>
          <w:top w:val="nil"/>
          <w:left w:val="nil"/>
          <w:bottom w:val="nil"/>
          <w:right w:val="nil"/>
          <w:between w:val="nil"/>
        </w:pBdr>
        <w:spacing w:after="0" w:line="240" w:lineRule="auto"/>
        <w:ind w:left="720"/>
        <w:jc w:val="both"/>
        <w:rPr>
          <w:color w:val="000000"/>
        </w:rPr>
      </w:pPr>
    </w:p>
    <w:p w14:paraId="4A2D0833" w14:textId="77777777" w:rsidR="00E21903" w:rsidRDefault="00000000">
      <w:pPr>
        <w:spacing w:after="0" w:line="240" w:lineRule="auto"/>
        <w:jc w:val="both"/>
      </w:pPr>
      <w:r>
        <w:t>Hereinafter: applicant(s)</w:t>
      </w:r>
    </w:p>
    <w:p w14:paraId="3CA069E3" w14:textId="77777777" w:rsidR="00E21903" w:rsidRDefault="00E21903">
      <w:pPr>
        <w:spacing w:after="0" w:line="240" w:lineRule="auto"/>
        <w:jc w:val="both"/>
      </w:pPr>
    </w:p>
    <w:p w14:paraId="710B0FBD" w14:textId="77777777" w:rsidR="00E21903" w:rsidRDefault="00000000">
      <w:pPr>
        <w:spacing w:after="0" w:line="240" w:lineRule="auto"/>
        <w:jc w:val="both"/>
      </w:pPr>
      <w:r>
        <w:rPr>
          <w:b/>
        </w:rPr>
        <w:t>Requirements</w:t>
      </w:r>
      <w:r>
        <w:t>:</w:t>
      </w:r>
    </w:p>
    <w:p w14:paraId="5067C38A" w14:textId="77777777" w:rsidR="00E21903" w:rsidRDefault="00000000">
      <w:pPr>
        <w:numPr>
          <w:ilvl w:val="0"/>
          <w:numId w:val="14"/>
        </w:numPr>
        <w:spacing w:after="0" w:line="240" w:lineRule="auto"/>
        <w:jc w:val="both"/>
      </w:pPr>
      <w:r>
        <w:t>The applicants must be registered as a legal entity with the Central Registry of the Republic of North Macedonia.</w:t>
      </w:r>
    </w:p>
    <w:p w14:paraId="37C564F8" w14:textId="77777777" w:rsidR="00E21903" w:rsidRDefault="00000000">
      <w:pPr>
        <w:numPr>
          <w:ilvl w:val="0"/>
          <w:numId w:val="14"/>
        </w:numPr>
        <w:spacing w:after="0" w:line="240" w:lineRule="auto"/>
        <w:jc w:val="both"/>
      </w:pPr>
      <w:r>
        <w:rPr>
          <w:color w:val="000000"/>
        </w:rPr>
        <w:t>The applicant</w:t>
      </w:r>
      <w:r>
        <w:t xml:space="preserve">s must be registered under the laws of the Republic of North </w:t>
      </w:r>
      <w:proofErr w:type="gramStart"/>
      <w:r>
        <w:t>Macedonia .</w:t>
      </w:r>
      <w:proofErr w:type="gramEnd"/>
    </w:p>
    <w:p w14:paraId="2ABF3DC9" w14:textId="77777777" w:rsidR="00E21903" w:rsidRDefault="00E21903">
      <w:pPr>
        <w:spacing w:after="0" w:line="240" w:lineRule="auto"/>
        <w:ind w:left="720"/>
        <w:jc w:val="both"/>
      </w:pPr>
      <w:bookmarkStart w:id="4" w:name="_heading=h.cmqwczrfg2l1" w:colFirst="0" w:colLast="0"/>
      <w:bookmarkEnd w:id="4"/>
    </w:p>
    <w:p w14:paraId="05B20AA2" w14:textId="77777777" w:rsidR="00E21903" w:rsidRDefault="00000000">
      <w:pPr>
        <w:spacing w:after="0" w:line="240" w:lineRule="auto"/>
        <w:jc w:val="both"/>
        <w:rPr>
          <w:b/>
        </w:rPr>
      </w:pPr>
      <w:r>
        <w:rPr>
          <w:b/>
        </w:rPr>
        <w:t>Who CANNOT apply:</w:t>
      </w:r>
    </w:p>
    <w:p w14:paraId="1A4EAEB0" w14:textId="77777777" w:rsidR="00E21903" w:rsidRDefault="00E21903">
      <w:pPr>
        <w:spacing w:after="0" w:line="240" w:lineRule="auto"/>
        <w:jc w:val="both"/>
        <w:rPr>
          <w:b/>
        </w:rPr>
      </w:pPr>
    </w:p>
    <w:p w14:paraId="57905480" w14:textId="77777777" w:rsidR="00E21903" w:rsidRDefault="00000000">
      <w:pPr>
        <w:numPr>
          <w:ilvl w:val="0"/>
          <w:numId w:val="14"/>
        </w:numPr>
        <w:spacing w:after="0" w:line="240" w:lineRule="auto"/>
        <w:jc w:val="both"/>
      </w:pPr>
      <w:r>
        <w:t>The applicant and/or individuals who in any way support or have supported discriminatory, radical, violent, racist, or nationalist behaviors and views.</w:t>
      </w:r>
    </w:p>
    <w:p w14:paraId="5706A60A" w14:textId="77777777" w:rsidR="00E21903" w:rsidRDefault="00000000">
      <w:pPr>
        <w:numPr>
          <w:ilvl w:val="0"/>
          <w:numId w:val="14"/>
        </w:numPr>
        <w:spacing w:after="0" w:line="240" w:lineRule="auto"/>
        <w:jc w:val="both"/>
      </w:pPr>
      <w:r>
        <w:t>The applicant who is not registered in accordance with the laws of the Republic of North Macedonia.</w:t>
      </w:r>
    </w:p>
    <w:p w14:paraId="351CAAEB" w14:textId="77777777" w:rsidR="00E21903" w:rsidRDefault="00000000">
      <w:pPr>
        <w:numPr>
          <w:ilvl w:val="0"/>
          <w:numId w:val="14"/>
        </w:numPr>
        <w:spacing w:after="0" w:line="240" w:lineRule="auto"/>
        <w:jc w:val="both"/>
      </w:pPr>
      <w:r>
        <w:lastRenderedPageBreak/>
        <w:t>The applicant who has not settled their legal obligations regarding public contributions, taxes, and fees.</w:t>
      </w:r>
    </w:p>
    <w:p w14:paraId="27D5D8AF" w14:textId="77777777" w:rsidR="00E21903" w:rsidRDefault="00000000">
      <w:pPr>
        <w:numPr>
          <w:ilvl w:val="0"/>
          <w:numId w:val="14"/>
        </w:numPr>
        <w:spacing w:after="0" w:line="240" w:lineRule="auto"/>
        <w:jc w:val="both"/>
      </w:pPr>
      <w:r>
        <w:t xml:space="preserve">Political, religious organizations and </w:t>
      </w:r>
      <w:r>
        <w:rPr>
          <w:color w:val="000000"/>
        </w:rPr>
        <w:t>organizations founded by religious and faith-based organizations</w:t>
      </w:r>
      <w:r>
        <w:t>.</w:t>
      </w:r>
    </w:p>
    <w:p w14:paraId="51E666D9" w14:textId="77777777" w:rsidR="00E21903" w:rsidRDefault="00000000">
      <w:pPr>
        <w:numPr>
          <w:ilvl w:val="0"/>
          <w:numId w:val="14"/>
        </w:numPr>
        <w:spacing w:after="0" w:line="240" w:lineRule="auto"/>
        <w:jc w:val="both"/>
      </w:pPr>
      <w:r>
        <w:t xml:space="preserve">Individuals </w:t>
      </w:r>
    </w:p>
    <w:p w14:paraId="0F04724B" w14:textId="77777777" w:rsidR="00E21903" w:rsidRDefault="00000000">
      <w:pPr>
        <w:numPr>
          <w:ilvl w:val="0"/>
          <w:numId w:val="14"/>
        </w:numPr>
        <w:spacing w:after="0" w:line="240" w:lineRule="auto"/>
        <w:jc w:val="both"/>
      </w:pPr>
      <w:r>
        <w:t xml:space="preserve">Cultural institutions founded by the Republic of North Macedonia or local self-government units. </w:t>
      </w:r>
    </w:p>
    <w:p w14:paraId="38A16A75" w14:textId="77777777" w:rsidR="00E21903" w:rsidRDefault="00000000">
      <w:pPr>
        <w:numPr>
          <w:ilvl w:val="0"/>
          <w:numId w:val="14"/>
        </w:numPr>
        <w:spacing w:after="0" w:line="240" w:lineRule="auto"/>
        <w:jc w:val="both"/>
      </w:pPr>
      <w:r>
        <w:t>Representative offices of foreign organizations registered in the Republic of North Macedonia.</w:t>
      </w:r>
    </w:p>
    <w:p w14:paraId="237DE1B9" w14:textId="77777777" w:rsidR="00E21903" w:rsidRDefault="00E21903">
      <w:pPr>
        <w:spacing w:after="0" w:line="240" w:lineRule="auto"/>
        <w:jc w:val="both"/>
      </w:pPr>
    </w:p>
    <w:p w14:paraId="2F493A2B" w14:textId="77777777" w:rsidR="00E21903" w:rsidRDefault="00000000">
      <w:pPr>
        <w:numPr>
          <w:ilvl w:val="0"/>
          <w:numId w:val="8"/>
        </w:numPr>
        <w:pBdr>
          <w:top w:val="nil"/>
          <w:left w:val="nil"/>
          <w:bottom w:val="nil"/>
          <w:right w:val="nil"/>
          <w:between w:val="nil"/>
        </w:pBdr>
        <w:spacing w:after="0" w:line="240" w:lineRule="auto"/>
        <w:jc w:val="both"/>
        <w:rPr>
          <w:b/>
        </w:rPr>
      </w:pPr>
      <w:r>
        <w:rPr>
          <w:b/>
        </w:rPr>
        <w:t>ACTIVITIES THAT CAN BE SUPPORTED</w:t>
      </w:r>
    </w:p>
    <w:p w14:paraId="274953CC" w14:textId="77777777" w:rsidR="00E21903" w:rsidRDefault="00E21903">
      <w:pPr>
        <w:spacing w:after="0" w:line="240" w:lineRule="auto"/>
        <w:jc w:val="both"/>
        <w:rPr>
          <w:b/>
        </w:rPr>
      </w:pPr>
    </w:p>
    <w:p w14:paraId="43207A39" w14:textId="77777777" w:rsidR="00E21903" w:rsidRDefault="00000000">
      <w:pPr>
        <w:spacing w:after="0" w:line="240" w:lineRule="auto"/>
        <w:jc w:val="both"/>
      </w:pPr>
      <w:r>
        <w:rPr>
          <w:b/>
        </w:rPr>
        <w:t>This call seeks to</w:t>
      </w:r>
      <w:r>
        <w:t xml:space="preserve"> support projects that strengthen the capacity of cultural organizations to advocate for better cultural policies, improved working conditions, and greater access to resources. </w:t>
      </w:r>
    </w:p>
    <w:p w14:paraId="4FFDB0A0" w14:textId="77777777" w:rsidR="00E21903" w:rsidRDefault="00E21903">
      <w:pPr>
        <w:spacing w:after="0" w:line="240" w:lineRule="auto"/>
        <w:jc w:val="both"/>
      </w:pPr>
    </w:p>
    <w:p w14:paraId="526DD4BF" w14:textId="77777777" w:rsidR="00E21903" w:rsidRDefault="00000000">
      <w:pPr>
        <w:spacing w:after="0" w:line="240" w:lineRule="auto"/>
        <w:jc w:val="both"/>
      </w:pPr>
      <w:r>
        <w:rPr>
          <w:b/>
        </w:rPr>
        <w:t>The Culture for Development project aims to</w:t>
      </w:r>
      <w:r>
        <w:t xml:space="preserve"> foster long-term change, by supporting initiatives that influence cultural policy, address immediate policy issues, and advocate for key sectoral priorities with decision-makers, public institutions, </w:t>
      </w:r>
      <w:proofErr w:type="gramStart"/>
      <w:r>
        <w:t>general public</w:t>
      </w:r>
      <w:proofErr w:type="gramEnd"/>
      <w:r>
        <w:t xml:space="preserve">, and the independent cultural sector. </w:t>
      </w:r>
    </w:p>
    <w:p w14:paraId="5A878F6F" w14:textId="77777777" w:rsidR="00E21903" w:rsidRDefault="00E21903">
      <w:pPr>
        <w:spacing w:after="0" w:line="240" w:lineRule="auto"/>
        <w:jc w:val="both"/>
      </w:pPr>
    </w:p>
    <w:p w14:paraId="1D966C52" w14:textId="77777777" w:rsidR="00E21903" w:rsidRDefault="00000000">
      <w:pPr>
        <w:spacing w:after="0" w:line="240" w:lineRule="auto"/>
        <w:jc w:val="both"/>
        <w:rPr>
          <w:color w:val="538135"/>
        </w:rPr>
      </w:pPr>
      <w:r>
        <w:rPr>
          <w:b/>
        </w:rPr>
        <w:t>Thematic priorities:</w:t>
      </w:r>
      <w:r>
        <w:t xml:space="preserve"> This call supports projects that undertake meaningful advocacy efforts, raise awareness of critical issues, and engage in collaboration with decision-makers, public cultural institutions, and other relevant stakeholders</w:t>
      </w:r>
      <w:r>
        <w:rPr>
          <w:color w:val="538135"/>
        </w:rPr>
        <w:t>.</w:t>
      </w:r>
    </w:p>
    <w:p w14:paraId="2EC634D8" w14:textId="77777777" w:rsidR="00E21903" w:rsidRDefault="00E21903">
      <w:pPr>
        <w:spacing w:after="0" w:line="240" w:lineRule="auto"/>
        <w:jc w:val="both"/>
        <w:rPr>
          <w:color w:val="538135"/>
        </w:rPr>
      </w:pPr>
    </w:p>
    <w:p w14:paraId="04E61F02" w14:textId="77777777" w:rsidR="00E21903" w:rsidRDefault="00000000">
      <w:pPr>
        <w:spacing w:after="0" w:line="240" w:lineRule="auto"/>
        <w:jc w:val="both"/>
        <w:rPr>
          <w:color w:val="000000"/>
        </w:rPr>
      </w:pPr>
      <w:r>
        <w:t>As part of the partnership approach</w:t>
      </w:r>
      <w:r>
        <w:rPr>
          <w:color w:val="000000"/>
        </w:rPr>
        <w:t>, projects should foster intensive collaboration and exchange among consortium members, particularly between partners with diverse experiences and capacities, from different geographic areas, and working with different target groups. Such diversity is expected to strengthen the legitimacy of advocacy initiatives and broaden their policy impact.</w:t>
      </w:r>
    </w:p>
    <w:p w14:paraId="0B404FB8" w14:textId="77777777" w:rsidR="00E21903" w:rsidRDefault="00000000">
      <w:pPr>
        <w:spacing w:after="0" w:line="240" w:lineRule="auto"/>
        <w:jc w:val="both"/>
        <w:rPr>
          <w:color w:val="538135"/>
        </w:rPr>
      </w:pPr>
      <w:r>
        <w:t xml:space="preserve"> </w:t>
      </w:r>
    </w:p>
    <w:p w14:paraId="3D3EFDF7" w14:textId="77777777" w:rsidR="00E21903" w:rsidRDefault="00000000">
      <w:pPr>
        <w:spacing w:after="0" w:line="240" w:lineRule="auto"/>
        <w:jc w:val="both"/>
      </w:pPr>
      <w:r>
        <w:t xml:space="preserve">Each consortium may design a project that combines one or more activities to strengthen advocacy for the independent cultural scene in North Macedonia. </w:t>
      </w:r>
      <w:r>
        <w:rPr>
          <w:b/>
        </w:rPr>
        <w:t>As part of the application, applicants should include a brief advocacy plan</w:t>
      </w:r>
      <w:r>
        <w:t xml:space="preserve"> outlining the main steps and methods to be used to promote change. Projects should include at least one public advocacy event where findings and outcomes are shared with stakeholders and the wider community, planned and budgeted as part of the project activities. </w:t>
      </w:r>
    </w:p>
    <w:p w14:paraId="34A1C872" w14:textId="77777777" w:rsidR="00E21903" w:rsidRDefault="00E21903">
      <w:pPr>
        <w:spacing w:after="0" w:line="240" w:lineRule="auto"/>
        <w:jc w:val="both"/>
      </w:pPr>
    </w:p>
    <w:p w14:paraId="3D937D7A" w14:textId="77777777" w:rsidR="00E21903" w:rsidRDefault="00000000">
      <w:pPr>
        <w:spacing w:after="0" w:line="240" w:lineRule="auto"/>
        <w:jc w:val="both"/>
      </w:pPr>
      <w:r>
        <w:rPr>
          <w:b/>
        </w:rPr>
        <w:t xml:space="preserve">Eligible activities include: </w:t>
      </w:r>
    </w:p>
    <w:p w14:paraId="5E4196C6" w14:textId="77777777" w:rsidR="00E21903" w:rsidRDefault="00000000">
      <w:pPr>
        <w:numPr>
          <w:ilvl w:val="0"/>
          <w:numId w:val="1"/>
        </w:numPr>
        <w:spacing w:after="0" w:line="240" w:lineRule="auto"/>
        <w:jc w:val="both"/>
      </w:pPr>
      <w:r>
        <w:rPr>
          <w:b/>
        </w:rPr>
        <w:t>Advocacy for Cultural Policy Improvement</w:t>
      </w:r>
      <w:r>
        <w:t>: Initiatives aimed at influencing policy changes to improve operational conditions for cultural organizations, including fieldwork, literature, equipment, and researcher compensation. Activities should target decision-makers and public cultural institutions to raise awareness of the independent cultural scene’s needs.</w:t>
      </w:r>
    </w:p>
    <w:p w14:paraId="15420186" w14:textId="77777777" w:rsidR="00E21903" w:rsidRDefault="00000000">
      <w:pPr>
        <w:numPr>
          <w:ilvl w:val="0"/>
          <w:numId w:val="1"/>
        </w:numPr>
        <w:spacing w:after="0" w:line="240" w:lineRule="auto"/>
        <w:jc w:val="both"/>
      </w:pPr>
      <w:r>
        <w:rPr>
          <w:b/>
        </w:rPr>
        <w:t>Ad-Hoc Interventions for Immediate Policy Issues</w:t>
      </w:r>
      <w:r>
        <w:t>: Targeted initiatives addressing urgent challenges through information campaigns, roundtables, direct actions, or meetings. Support may also include participation in international networks, covering related fees and travel costs.</w:t>
      </w:r>
    </w:p>
    <w:p w14:paraId="2041321F" w14:textId="77777777" w:rsidR="00E21903" w:rsidRDefault="00000000">
      <w:pPr>
        <w:numPr>
          <w:ilvl w:val="0"/>
          <w:numId w:val="1"/>
        </w:numPr>
        <w:spacing w:after="0" w:line="240" w:lineRule="auto"/>
        <w:jc w:val="both"/>
      </w:pPr>
      <w:r>
        <w:rPr>
          <w:b/>
        </w:rPr>
        <w:lastRenderedPageBreak/>
        <w:t>Awareness-Raising Campaigns</w:t>
      </w:r>
      <w:r>
        <w:t>: Activities designed to increase public understanding of critical cultural issues, using media outreach, public events, and strategic communication to highlight the importance of independent culture.</w:t>
      </w:r>
    </w:p>
    <w:p w14:paraId="002C8AD5" w14:textId="77777777" w:rsidR="00E21903" w:rsidRDefault="00000000">
      <w:pPr>
        <w:numPr>
          <w:ilvl w:val="0"/>
          <w:numId w:val="1"/>
        </w:numPr>
        <w:spacing w:after="0" w:line="240" w:lineRule="auto"/>
        <w:jc w:val="both"/>
      </w:pPr>
      <w:r>
        <w:rPr>
          <w:b/>
        </w:rPr>
        <w:t>Educational and Research Initiatives</w:t>
      </w:r>
      <w:r>
        <w:t xml:space="preserve">: Projects supporting research to understand the cultural landscape and inform advocacy, as well as educational activities that equip organizations with the tools and knowledge to influence policy effectively. </w:t>
      </w:r>
    </w:p>
    <w:p w14:paraId="47D6D05D" w14:textId="77777777" w:rsidR="00E21903" w:rsidRDefault="00E21903">
      <w:pPr>
        <w:spacing w:after="0" w:line="240" w:lineRule="auto"/>
        <w:ind w:left="720"/>
        <w:jc w:val="both"/>
      </w:pPr>
    </w:p>
    <w:p w14:paraId="17046877" w14:textId="77777777" w:rsidR="00E21903" w:rsidRDefault="00000000">
      <w:pPr>
        <w:spacing w:after="0" w:line="240" w:lineRule="auto"/>
        <w:jc w:val="both"/>
      </w:pPr>
      <w:r>
        <w:rPr>
          <w:b/>
        </w:rPr>
        <w:t>Geographic area:</w:t>
      </w:r>
      <w:r>
        <w:t xml:space="preserve"> All activities must take place only in the Republic of North Macedonia. </w:t>
      </w:r>
    </w:p>
    <w:p w14:paraId="1F285594" w14:textId="77777777" w:rsidR="00E21903" w:rsidRDefault="00E21903">
      <w:pPr>
        <w:spacing w:after="0" w:line="240" w:lineRule="auto"/>
        <w:jc w:val="both"/>
      </w:pPr>
    </w:p>
    <w:p w14:paraId="6967D904" w14:textId="77777777" w:rsidR="00E21903" w:rsidRDefault="00000000">
      <w:pPr>
        <w:spacing w:after="0" w:line="240" w:lineRule="auto"/>
        <w:jc w:val="both"/>
      </w:pPr>
      <w:r>
        <w:rPr>
          <w:i/>
        </w:rPr>
        <w:t>Important note</w:t>
      </w:r>
      <w:r>
        <w:t xml:space="preserve">: the Call will not support and fund organizations that have already been supported through other funding schemes of the Culture for Development Project. This restriction applies </w:t>
      </w:r>
      <w:proofErr w:type="gramStart"/>
      <w:r>
        <w:t>in particular to</w:t>
      </w:r>
      <w:proofErr w:type="gramEnd"/>
      <w:r>
        <w:t xml:space="preserve"> Lead Applicants, who cannot serve as Lead if they are already receiving funds from another Culture for Development grant line.</w:t>
      </w:r>
    </w:p>
    <w:p w14:paraId="4FFD6EE1" w14:textId="77777777" w:rsidR="00E21903" w:rsidRDefault="00E21903">
      <w:pPr>
        <w:spacing w:after="0" w:line="240" w:lineRule="auto"/>
        <w:jc w:val="both"/>
      </w:pPr>
    </w:p>
    <w:p w14:paraId="48939451" w14:textId="77777777" w:rsidR="00E21903" w:rsidRDefault="00000000">
      <w:pPr>
        <w:spacing w:after="0" w:line="240" w:lineRule="auto"/>
        <w:jc w:val="both"/>
      </w:pPr>
      <w:r>
        <w:t>Projects that promote or support discriminatory, radical, violent, racist, or nationalist behaviors and attitudes will be automatically disqualified from the selection process for the allocation of financial resources</w:t>
      </w:r>
    </w:p>
    <w:p w14:paraId="60ADB473" w14:textId="77777777" w:rsidR="00E21903" w:rsidRDefault="00000000">
      <w:pPr>
        <w:spacing w:after="0" w:line="240" w:lineRule="auto"/>
        <w:jc w:val="both"/>
        <w:rPr>
          <w:b/>
        </w:rPr>
      </w:pPr>
      <w:r>
        <w:t xml:space="preserve">     </w:t>
      </w:r>
    </w:p>
    <w:p w14:paraId="02F0957E" w14:textId="77777777" w:rsidR="00E21903" w:rsidRDefault="00E21903">
      <w:pPr>
        <w:spacing w:after="0" w:line="240" w:lineRule="auto"/>
        <w:jc w:val="both"/>
        <w:rPr>
          <w:b/>
        </w:rPr>
      </w:pPr>
    </w:p>
    <w:p w14:paraId="62A3C3F6" w14:textId="77777777" w:rsidR="00E21903" w:rsidRDefault="00000000">
      <w:pPr>
        <w:numPr>
          <w:ilvl w:val="0"/>
          <w:numId w:val="8"/>
        </w:numPr>
        <w:pBdr>
          <w:top w:val="nil"/>
          <w:left w:val="nil"/>
          <w:bottom w:val="nil"/>
          <w:right w:val="nil"/>
          <w:between w:val="nil"/>
        </w:pBdr>
        <w:spacing w:after="0" w:line="240" w:lineRule="auto"/>
        <w:jc w:val="both"/>
        <w:rPr>
          <w:b/>
        </w:rPr>
      </w:pPr>
      <w:r>
        <w:rPr>
          <w:b/>
        </w:rPr>
        <w:t>FINANCIAL GUIDELINES AND ELIGIBLE COSTS</w:t>
      </w:r>
      <w:r>
        <w:t xml:space="preserve"> </w:t>
      </w:r>
    </w:p>
    <w:p w14:paraId="3FA18F42" w14:textId="77777777" w:rsidR="00E21903" w:rsidRDefault="00E21903">
      <w:pPr>
        <w:spacing w:after="0" w:line="240" w:lineRule="auto"/>
        <w:jc w:val="both"/>
        <w:rPr>
          <w:b/>
        </w:rPr>
      </w:pPr>
    </w:p>
    <w:p w14:paraId="3401AE1F" w14:textId="77777777" w:rsidR="00E21903" w:rsidRDefault="00000000">
      <w:pPr>
        <w:spacing w:after="0" w:line="240" w:lineRule="auto"/>
        <w:jc w:val="both"/>
      </w:pPr>
      <w:r>
        <w:rPr>
          <w:b/>
        </w:rPr>
        <w:t>The total grant amount per organization is</w:t>
      </w:r>
      <w:r>
        <w:t xml:space="preserve"> up to </w:t>
      </w:r>
      <w:r>
        <w:rPr>
          <w:b/>
        </w:rPr>
        <w:t xml:space="preserve">3,992,000 </w:t>
      </w:r>
      <w:proofErr w:type="gramStart"/>
      <w:r>
        <w:rPr>
          <w:b/>
        </w:rPr>
        <w:t>MKD</w:t>
      </w:r>
      <w:proofErr w:type="gramEnd"/>
      <w:r>
        <w:t xml:space="preserve"> which will be disbursed over a period of two years and seven months, in annual installments with a final installment released after the approval of final reports: </w:t>
      </w:r>
    </w:p>
    <w:p w14:paraId="3F819841" w14:textId="77777777" w:rsidR="00E21903" w:rsidRDefault="00E21903">
      <w:pPr>
        <w:spacing w:after="0" w:line="240" w:lineRule="auto"/>
        <w:jc w:val="both"/>
        <w:rPr>
          <w:b/>
        </w:rPr>
      </w:pPr>
    </w:p>
    <w:p w14:paraId="69BAC9E8" w14:textId="77777777" w:rsidR="00E21903" w:rsidRDefault="00000000">
      <w:pPr>
        <w:numPr>
          <w:ilvl w:val="0"/>
          <w:numId w:val="6"/>
        </w:numPr>
        <w:spacing w:after="0" w:line="240" w:lineRule="auto"/>
        <w:jc w:val="both"/>
      </w:pPr>
      <w:r>
        <w:t>First installment upon signing of the Grant contract.</w:t>
      </w:r>
    </w:p>
    <w:p w14:paraId="3DE0B062" w14:textId="77777777" w:rsidR="00E21903" w:rsidRDefault="00000000">
      <w:pPr>
        <w:numPr>
          <w:ilvl w:val="0"/>
          <w:numId w:val="6"/>
        </w:numPr>
        <w:spacing w:after="0" w:line="240" w:lineRule="auto"/>
        <w:jc w:val="both"/>
      </w:pPr>
      <w:r>
        <w:t>Second installment upon submission of the annual narrative and financial report and achievement of agreed milestones.</w:t>
      </w:r>
    </w:p>
    <w:p w14:paraId="6FDB770A" w14:textId="77777777" w:rsidR="00E21903" w:rsidRDefault="00000000">
      <w:pPr>
        <w:numPr>
          <w:ilvl w:val="0"/>
          <w:numId w:val="6"/>
        </w:numPr>
        <w:spacing w:after="0" w:line="240" w:lineRule="auto"/>
        <w:jc w:val="both"/>
      </w:pPr>
      <w:r>
        <w:t>Third installment upon submission of the annual narrative and financial report and achievement of agreed milestones.</w:t>
      </w:r>
    </w:p>
    <w:p w14:paraId="5172B9DC" w14:textId="77777777" w:rsidR="00E21903" w:rsidRDefault="00000000">
      <w:pPr>
        <w:numPr>
          <w:ilvl w:val="0"/>
          <w:numId w:val="6"/>
        </w:numPr>
        <w:spacing w:after="0" w:line="240" w:lineRule="auto"/>
        <w:jc w:val="both"/>
      </w:pPr>
      <w:r>
        <w:t>Fourth and final installment (up to 10% of the total grant amount) upon approval of the final narrative and financial reports.</w:t>
      </w:r>
    </w:p>
    <w:p w14:paraId="3951173F" w14:textId="77777777" w:rsidR="00E21903" w:rsidRDefault="00000000">
      <w:pPr>
        <w:spacing w:after="0" w:line="240" w:lineRule="auto"/>
        <w:jc w:val="center"/>
      </w:pPr>
      <w:r>
        <w:t>(Financial resources may only be used during the approved program implementation period.)</w:t>
      </w:r>
    </w:p>
    <w:p w14:paraId="76F59C0F" w14:textId="77777777" w:rsidR="00E21903" w:rsidRDefault="00E21903">
      <w:pPr>
        <w:spacing w:after="0" w:line="240" w:lineRule="auto"/>
        <w:jc w:val="center"/>
      </w:pPr>
    </w:p>
    <w:p w14:paraId="4770D2ED" w14:textId="77777777" w:rsidR="00E21903" w:rsidRDefault="00000000">
      <w:pPr>
        <w:spacing w:after="0" w:line="240" w:lineRule="auto"/>
        <w:jc w:val="both"/>
      </w:pPr>
      <w:r>
        <w:rPr>
          <w:b/>
        </w:rPr>
        <w:t>Applicants must demonstrate readiness to provide a minimum contribution of at least 20% of the total requested project budget covered by HF</w:t>
      </w:r>
      <w:r>
        <w:t>, which may include financial resources, in-kind support, co-funding from other donors, or funds raised independently by the organization.</w:t>
      </w:r>
    </w:p>
    <w:p w14:paraId="4E58A217" w14:textId="77777777" w:rsidR="00E21903" w:rsidRDefault="00E21903">
      <w:pPr>
        <w:spacing w:after="0" w:line="240" w:lineRule="auto"/>
        <w:jc w:val="both"/>
      </w:pPr>
    </w:p>
    <w:p w14:paraId="394F3DF3" w14:textId="77777777" w:rsidR="00E21903" w:rsidRDefault="00000000">
      <w:pPr>
        <w:spacing w:after="0" w:line="240" w:lineRule="auto"/>
        <w:jc w:val="both"/>
      </w:pPr>
      <w:r>
        <w:t xml:space="preserve">It is mandatory to include an </w:t>
      </w:r>
      <w:r>
        <w:rPr>
          <w:b/>
        </w:rPr>
        <w:t>annual project audit</w:t>
      </w:r>
      <w:r>
        <w:t xml:space="preserve"> in the proposed budget.</w:t>
      </w:r>
    </w:p>
    <w:p w14:paraId="300854D7" w14:textId="77777777" w:rsidR="00E21903" w:rsidRDefault="00E21903">
      <w:pPr>
        <w:spacing w:after="0" w:line="240" w:lineRule="auto"/>
        <w:jc w:val="both"/>
      </w:pPr>
    </w:p>
    <w:p w14:paraId="4AAB9379" w14:textId="77777777" w:rsidR="00E21903" w:rsidRDefault="00000000">
      <w:pPr>
        <w:spacing w:after="0" w:line="240" w:lineRule="auto"/>
        <w:jc w:val="both"/>
      </w:pPr>
      <w:r>
        <w:lastRenderedPageBreak/>
        <w:t xml:space="preserve">If needed, the applicant may engage external collaborators, either individuals or legal entities, to carry out tasks outlined in the project proposal. </w:t>
      </w:r>
    </w:p>
    <w:p w14:paraId="33455ADB" w14:textId="77777777" w:rsidR="00E21903" w:rsidRDefault="00E21903">
      <w:pPr>
        <w:spacing w:after="0" w:line="240" w:lineRule="auto"/>
        <w:jc w:val="both"/>
      </w:pPr>
    </w:p>
    <w:p w14:paraId="06BB4B7E" w14:textId="77777777" w:rsidR="00E21903" w:rsidRDefault="00000000">
      <w:pPr>
        <w:spacing w:after="0" w:line="240" w:lineRule="auto"/>
        <w:jc w:val="both"/>
      </w:pPr>
      <w:r>
        <w:rPr>
          <w:b/>
        </w:rPr>
        <w:t>Supported applicants must be exempt from VAT</w:t>
      </w:r>
      <w:r>
        <w:t>. Therefore, the budget proposal should list all supplier costs in net amounts excluding VAT, while costs related to work contracts, service agreements, and author contracts must be presented in gross amounts (including mandatory taxes and contributions). Before incurring any project-related expenses, the project must be registered with the Government of the Republic of North Macedonia and VAT-exempt status must be granted.  Please note that obtaining a VAT exemption certificate takes 1-3 months. Please plan the timeline accordingly.</w:t>
      </w:r>
    </w:p>
    <w:p w14:paraId="5A4BE2A2" w14:textId="77777777" w:rsidR="00E21903" w:rsidRDefault="00E21903">
      <w:pPr>
        <w:spacing w:after="0" w:line="240" w:lineRule="auto"/>
        <w:jc w:val="both"/>
      </w:pPr>
    </w:p>
    <w:p w14:paraId="2C425418" w14:textId="77777777" w:rsidR="00E21903" w:rsidRDefault="00000000">
      <w:pPr>
        <w:spacing w:after="0" w:line="240" w:lineRule="auto"/>
        <w:jc w:val="both"/>
      </w:pPr>
      <w:r>
        <w:t>All supported applicants may be subject to an independent financial audit conducted by the donor, SDC, or the Culture for Development project.</w:t>
      </w:r>
    </w:p>
    <w:p w14:paraId="07A0DE23" w14:textId="77777777" w:rsidR="00E21903" w:rsidRDefault="00E21903">
      <w:pPr>
        <w:spacing w:after="0" w:line="240" w:lineRule="auto"/>
        <w:jc w:val="both"/>
      </w:pPr>
    </w:p>
    <w:p w14:paraId="417687C8" w14:textId="77777777" w:rsidR="00E21903" w:rsidRDefault="00000000">
      <w:pPr>
        <w:spacing w:after="0" w:line="240" w:lineRule="auto"/>
        <w:jc w:val="both"/>
        <w:rPr>
          <w:b/>
        </w:rPr>
      </w:pPr>
      <w:r>
        <w:rPr>
          <w:b/>
        </w:rPr>
        <w:t>Eligible Costs</w:t>
      </w:r>
    </w:p>
    <w:p w14:paraId="7B43DDCB" w14:textId="77777777" w:rsidR="00E21903" w:rsidRDefault="00E21903">
      <w:pPr>
        <w:spacing w:after="0" w:line="240" w:lineRule="auto"/>
        <w:jc w:val="both"/>
        <w:rPr>
          <w:b/>
          <w:highlight w:val="yellow"/>
        </w:rPr>
      </w:pPr>
    </w:p>
    <w:p w14:paraId="75A0A24A" w14:textId="77777777" w:rsidR="00E21903" w:rsidRDefault="00000000">
      <w:pPr>
        <w:spacing w:after="0" w:line="240" w:lineRule="auto"/>
        <w:jc w:val="both"/>
      </w:pPr>
      <w:r>
        <w:t xml:space="preserve">Eligible costs are those directly related to the implementation of the project proposal. Allowed costs include all direct expenses planned for carrying out activities, as outlined in the application and approved during the selection process. </w:t>
      </w:r>
    </w:p>
    <w:p w14:paraId="2E7EE04D" w14:textId="77777777" w:rsidR="00E21903" w:rsidRDefault="00E21903">
      <w:pPr>
        <w:pBdr>
          <w:top w:val="nil"/>
          <w:left w:val="nil"/>
          <w:bottom w:val="nil"/>
          <w:right w:val="nil"/>
          <w:between w:val="nil"/>
        </w:pBdr>
        <w:spacing w:after="0" w:line="240" w:lineRule="auto"/>
        <w:jc w:val="both"/>
        <w:rPr>
          <w:color w:val="000000"/>
        </w:rPr>
      </w:pPr>
    </w:p>
    <w:p w14:paraId="546FC7B5" w14:textId="77777777" w:rsidR="00E21903" w:rsidRDefault="00000000">
      <w:pPr>
        <w:spacing w:after="0" w:line="240" w:lineRule="auto"/>
        <w:jc w:val="both"/>
      </w:pPr>
      <w:r>
        <w:rPr>
          <w:b/>
        </w:rPr>
        <w:t>The eligible costs must be</w:t>
      </w:r>
      <w:r>
        <w:t xml:space="preserve">: </w:t>
      </w:r>
    </w:p>
    <w:p w14:paraId="5F4D4D82" w14:textId="77777777" w:rsidR="00E21903" w:rsidRDefault="00000000">
      <w:pPr>
        <w:numPr>
          <w:ilvl w:val="0"/>
          <w:numId w:val="7"/>
        </w:numPr>
        <w:pBdr>
          <w:top w:val="nil"/>
          <w:left w:val="nil"/>
          <w:bottom w:val="nil"/>
          <w:right w:val="nil"/>
          <w:between w:val="nil"/>
        </w:pBdr>
        <w:spacing w:after="0" w:line="240" w:lineRule="auto"/>
        <w:jc w:val="both"/>
        <w:rPr>
          <w:color w:val="000000"/>
        </w:rPr>
      </w:pPr>
      <w:r>
        <w:rPr>
          <w:color w:val="000000"/>
        </w:rPr>
        <w:t>Necessary for the implementation and achievement of the project results.</w:t>
      </w:r>
    </w:p>
    <w:p w14:paraId="33A35D80" w14:textId="77777777" w:rsidR="00E21903" w:rsidRDefault="00000000">
      <w:pPr>
        <w:numPr>
          <w:ilvl w:val="0"/>
          <w:numId w:val="7"/>
        </w:numPr>
        <w:pBdr>
          <w:top w:val="nil"/>
          <w:left w:val="nil"/>
          <w:bottom w:val="nil"/>
          <w:right w:val="nil"/>
          <w:between w:val="nil"/>
        </w:pBdr>
        <w:spacing w:after="0" w:line="240" w:lineRule="auto"/>
        <w:jc w:val="both"/>
        <w:rPr>
          <w:color w:val="000000"/>
        </w:rPr>
      </w:pPr>
      <w:r>
        <w:rPr>
          <w:color w:val="000000"/>
        </w:rPr>
        <w:t>Reasonable and justified and in line with sound financial management principles</w:t>
      </w:r>
      <w:r>
        <w:t>.</w:t>
      </w:r>
    </w:p>
    <w:p w14:paraId="1D46D935" w14:textId="77777777" w:rsidR="00E21903" w:rsidRDefault="00000000">
      <w:pPr>
        <w:numPr>
          <w:ilvl w:val="0"/>
          <w:numId w:val="7"/>
        </w:numPr>
        <w:pBdr>
          <w:top w:val="nil"/>
          <w:left w:val="nil"/>
          <w:bottom w:val="nil"/>
          <w:right w:val="nil"/>
          <w:between w:val="nil"/>
        </w:pBdr>
        <w:spacing w:after="0" w:line="240" w:lineRule="auto"/>
        <w:jc w:val="both"/>
        <w:rPr>
          <w:color w:val="000000"/>
        </w:rPr>
      </w:pPr>
      <w:r>
        <w:rPr>
          <w:color w:val="000000"/>
        </w:rPr>
        <w:t xml:space="preserve">Must comply with tax legislation in the Republic of North Macedonia. </w:t>
      </w:r>
    </w:p>
    <w:p w14:paraId="42079AB3" w14:textId="77777777" w:rsidR="00E21903" w:rsidRDefault="00000000">
      <w:pPr>
        <w:numPr>
          <w:ilvl w:val="0"/>
          <w:numId w:val="7"/>
        </w:numPr>
        <w:pBdr>
          <w:top w:val="nil"/>
          <w:left w:val="nil"/>
          <w:bottom w:val="nil"/>
          <w:right w:val="nil"/>
          <w:between w:val="nil"/>
        </w:pBdr>
        <w:spacing w:after="0" w:line="240" w:lineRule="auto"/>
        <w:jc w:val="both"/>
        <w:rPr>
          <w:color w:val="000000"/>
        </w:rPr>
      </w:pPr>
      <w:r>
        <w:t>Incurred</w:t>
      </w:r>
      <w:r>
        <w:rPr>
          <w:color w:val="000000"/>
        </w:rPr>
        <w:t xml:space="preserve"> during the implementation of the pro</w:t>
      </w:r>
      <w:r>
        <w:t>gram</w:t>
      </w:r>
      <w:r>
        <w:rPr>
          <w:color w:val="000000"/>
        </w:rPr>
        <w:t xml:space="preserve"> and </w:t>
      </w:r>
    </w:p>
    <w:p w14:paraId="38C693B4" w14:textId="77777777" w:rsidR="00E21903" w:rsidRDefault="00000000">
      <w:pPr>
        <w:numPr>
          <w:ilvl w:val="0"/>
          <w:numId w:val="7"/>
        </w:numPr>
        <w:spacing w:after="0" w:line="240" w:lineRule="auto"/>
        <w:jc w:val="both"/>
      </w:pPr>
      <w:r>
        <w:t xml:space="preserve">Included in the approved budget. </w:t>
      </w:r>
    </w:p>
    <w:p w14:paraId="351D2F97" w14:textId="77777777" w:rsidR="00E21903" w:rsidRDefault="00E21903">
      <w:pPr>
        <w:pBdr>
          <w:top w:val="nil"/>
          <w:left w:val="nil"/>
          <w:bottom w:val="nil"/>
          <w:right w:val="nil"/>
          <w:between w:val="nil"/>
        </w:pBdr>
        <w:spacing w:after="0" w:line="240" w:lineRule="auto"/>
        <w:jc w:val="both"/>
      </w:pPr>
    </w:p>
    <w:p w14:paraId="3BB78D78" w14:textId="77777777" w:rsidR="00E21903" w:rsidRDefault="00E21903">
      <w:pPr>
        <w:pBdr>
          <w:top w:val="nil"/>
          <w:left w:val="nil"/>
          <w:bottom w:val="nil"/>
          <w:right w:val="nil"/>
          <w:between w:val="nil"/>
        </w:pBdr>
        <w:spacing w:after="0" w:line="240" w:lineRule="auto"/>
        <w:ind w:left="775"/>
        <w:jc w:val="both"/>
      </w:pPr>
    </w:p>
    <w:p w14:paraId="0BBB17BA" w14:textId="77777777" w:rsidR="00E21903" w:rsidRDefault="00000000">
      <w:pPr>
        <w:spacing w:after="0" w:line="240" w:lineRule="auto"/>
        <w:jc w:val="both"/>
        <w:rPr>
          <w:b/>
        </w:rPr>
      </w:pPr>
      <w:r>
        <w:rPr>
          <w:b/>
        </w:rPr>
        <w:t xml:space="preserve">The distribution of costs by category </w:t>
      </w:r>
      <w:r>
        <w:t xml:space="preserve">is subject to the following limitations: </w:t>
      </w:r>
    </w:p>
    <w:p w14:paraId="2389F9F6" w14:textId="77777777" w:rsidR="00E21903" w:rsidRDefault="00E21903">
      <w:pPr>
        <w:spacing w:after="0" w:line="240" w:lineRule="auto"/>
        <w:jc w:val="both"/>
      </w:pPr>
    </w:p>
    <w:p w14:paraId="7F471F77" w14:textId="77777777" w:rsidR="00E21903" w:rsidRDefault="00000000">
      <w:pPr>
        <w:numPr>
          <w:ilvl w:val="0"/>
          <w:numId w:val="10"/>
        </w:numPr>
        <w:pBdr>
          <w:top w:val="nil"/>
          <w:left w:val="nil"/>
          <w:bottom w:val="nil"/>
          <w:right w:val="nil"/>
          <w:between w:val="nil"/>
        </w:pBdr>
        <w:spacing w:after="0" w:line="240" w:lineRule="auto"/>
        <w:jc w:val="both"/>
      </w:pPr>
      <w:r>
        <w:rPr>
          <w:color w:val="000000"/>
        </w:rPr>
        <w:t xml:space="preserve">Up to 25% of the total grant can be allocated for Project management costs, </w:t>
      </w:r>
      <w:r>
        <w:t>covering</w:t>
      </w:r>
      <w:r>
        <w:rPr>
          <w:color w:val="000000"/>
        </w:rPr>
        <w:t xml:space="preserve"> salaries, fees, and/or compensation for individuals engaged in project coordination, administration, financial management and reporting.</w:t>
      </w:r>
    </w:p>
    <w:p w14:paraId="668F14E9" w14:textId="77777777" w:rsidR="00E21903" w:rsidRDefault="00000000">
      <w:pPr>
        <w:numPr>
          <w:ilvl w:val="0"/>
          <w:numId w:val="10"/>
        </w:numPr>
        <w:pBdr>
          <w:top w:val="nil"/>
          <w:left w:val="nil"/>
          <w:bottom w:val="nil"/>
          <w:right w:val="nil"/>
          <w:between w:val="nil"/>
        </w:pBdr>
        <w:spacing w:after="0" w:line="240" w:lineRule="auto"/>
        <w:jc w:val="both"/>
      </w:pPr>
      <w:r>
        <w:rPr>
          <w:color w:val="000000"/>
        </w:rPr>
        <w:t xml:space="preserve">Up to 5% of the total value can be allocated for administrative costs, </w:t>
      </w:r>
      <w:r>
        <w:t>covering</w:t>
      </w:r>
      <w:r>
        <w:rPr>
          <w:color w:val="000000"/>
        </w:rPr>
        <w:t xml:space="preserve"> office space rental, communication costs (phone, internet), bank fees, and accounting costs.</w:t>
      </w:r>
    </w:p>
    <w:p w14:paraId="1A221214" w14:textId="77777777" w:rsidR="00E21903" w:rsidRDefault="00000000">
      <w:pPr>
        <w:numPr>
          <w:ilvl w:val="0"/>
          <w:numId w:val="10"/>
        </w:numPr>
        <w:pBdr>
          <w:top w:val="nil"/>
          <w:left w:val="nil"/>
          <w:bottom w:val="nil"/>
          <w:right w:val="nil"/>
          <w:between w:val="nil"/>
        </w:pBdr>
        <w:spacing w:after="0" w:line="240" w:lineRule="auto"/>
        <w:jc w:val="both"/>
      </w:pPr>
      <w:r>
        <w:rPr>
          <w:color w:val="000000"/>
        </w:rPr>
        <w:t xml:space="preserve">At least 70% must be allocated for Program activity costs, </w:t>
      </w:r>
      <w:r>
        <w:t>covering</w:t>
      </w:r>
      <w:r>
        <w:rPr>
          <w:color w:val="000000"/>
        </w:rPr>
        <w:t xml:space="preserve"> expenses directly related to implementing project activities, including advocacy campaigns, research, workshops, public events, and other programmatic initiatives. Personnel costs for experts directly engaged in implementing these activities (e.g., researchers, facilitators, coordinators) should be included here.</w:t>
      </w:r>
    </w:p>
    <w:p w14:paraId="281C3E2B" w14:textId="77777777" w:rsidR="00E21903" w:rsidRDefault="00E21903">
      <w:pPr>
        <w:pBdr>
          <w:top w:val="nil"/>
          <w:left w:val="nil"/>
          <w:bottom w:val="nil"/>
          <w:right w:val="nil"/>
          <w:between w:val="nil"/>
        </w:pBdr>
        <w:spacing w:after="0" w:line="240" w:lineRule="auto"/>
        <w:ind w:left="720"/>
        <w:jc w:val="both"/>
      </w:pPr>
    </w:p>
    <w:p w14:paraId="17CD5D4E" w14:textId="77777777" w:rsidR="00A435FC" w:rsidRDefault="00A435FC">
      <w:pPr>
        <w:pBdr>
          <w:top w:val="nil"/>
          <w:left w:val="nil"/>
          <w:bottom w:val="nil"/>
          <w:right w:val="nil"/>
          <w:between w:val="nil"/>
        </w:pBdr>
        <w:spacing w:after="0" w:line="240" w:lineRule="auto"/>
        <w:ind w:left="720"/>
        <w:jc w:val="both"/>
      </w:pPr>
    </w:p>
    <w:p w14:paraId="5E89B43D" w14:textId="77777777" w:rsidR="00E21903" w:rsidRDefault="00000000">
      <w:pPr>
        <w:spacing w:after="0" w:line="240" w:lineRule="auto"/>
        <w:jc w:val="both"/>
      </w:pPr>
      <w:proofErr w:type="gramStart"/>
      <w:r>
        <w:rPr>
          <w:b/>
        </w:rPr>
        <w:lastRenderedPageBreak/>
        <w:t>Program</w:t>
      </w:r>
      <w:proofErr w:type="gramEnd"/>
      <w:r>
        <w:rPr>
          <w:b/>
        </w:rPr>
        <w:t xml:space="preserve"> activity costs may include</w:t>
      </w:r>
      <w:r>
        <w:t xml:space="preserve">: </w:t>
      </w:r>
    </w:p>
    <w:p w14:paraId="63D45FF9" w14:textId="77777777" w:rsidR="00E21903" w:rsidRDefault="00000000">
      <w:pPr>
        <w:numPr>
          <w:ilvl w:val="0"/>
          <w:numId w:val="11"/>
        </w:numPr>
        <w:pBdr>
          <w:top w:val="nil"/>
          <w:left w:val="nil"/>
          <w:bottom w:val="nil"/>
          <w:right w:val="nil"/>
          <w:between w:val="nil"/>
        </w:pBdr>
        <w:spacing w:after="0" w:line="240" w:lineRule="auto"/>
        <w:jc w:val="both"/>
      </w:pPr>
      <w:r>
        <w:rPr>
          <w:color w:val="000000"/>
        </w:rPr>
        <w:t>Fees and/or compensation for artists/experts engaged in the project.</w:t>
      </w:r>
    </w:p>
    <w:p w14:paraId="6572CF29" w14:textId="77777777" w:rsidR="00E21903" w:rsidRDefault="00000000">
      <w:pPr>
        <w:numPr>
          <w:ilvl w:val="0"/>
          <w:numId w:val="11"/>
        </w:numPr>
        <w:pBdr>
          <w:top w:val="nil"/>
          <w:left w:val="nil"/>
          <w:bottom w:val="nil"/>
          <w:right w:val="nil"/>
          <w:between w:val="nil"/>
        </w:pBdr>
        <w:spacing w:after="0" w:line="240" w:lineRule="auto"/>
        <w:jc w:val="both"/>
      </w:pPr>
      <w:r>
        <w:rPr>
          <w:color w:val="000000"/>
        </w:rPr>
        <w:t xml:space="preserve">Honoraria for moderators and facilitators. </w:t>
      </w:r>
    </w:p>
    <w:p w14:paraId="008253D5" w14:textId="77777777" w:rsidR="00E21903" w:rsidRDefault="00000000">
      <w:pPr>
        <w:numPr>
          <w:ilvl w:val="0"/>
          <w:numId w:val="11"/>
        </w:numPr>
        <w:pBdr>
          <w:top w:val="nil"/>
          <w:left w:val="nil"/>
          <w:bottom w:val="nil"/>
          <w:right w:val="nil"/>
          <w:between w:val="nil"/>
        </w:pBdr>
        <w:spacing w:after="0" w:line="240" w:lineRule="auto"/>
        <w:jc w:val="both"/>
      </w:pPr>
      <w:r>
        <w:rPr>
          <w:color w:val="000000"/>
        </w:rPr>
        <w:t xml:space="preserve">Costs for purchasing materials/products. </w:t>
      </w:r>
    </w:p>
    <w:p w14:paraId="22D6B021" w14:textId="77777777" w:rsidR="00E21903" w:rsidRDefault="00000000">
      <w:pPr>
        <w:numPr>
          <w:ilvl w:val="0"/>
          <w:numId w:val="11"/>
        </w:numPr>
        <w:pBdr>
          <w:top w:val="nil"/>
          <w:left w:val="nil"/>
          <w:bottom w:val="nil"/>
          <w:right w:val="nil"/>
          <w:between w:val="nil"/>
        </w:pBdr>
        <w:spacing w:after="0" w:line="240" w:lineRule="auto"/>
        <w:jc w:val="both"/>
      </w:pPr>
      <w:r>
        <w:rPr>
          <w:color w:val="000000"/>
        </w:rPr>
        <w:t>Costs for renting spaces and equipment necessary for implementing project activities.</w:t>
      </w:r>
    </w:p>
    <w:p w14:paraId="212F99BD" w14:textId="77777777" w:rsidR="00E21903" w:rsidRDefault="00000000">
      <w:pPr>
        <w:numPr>
          <w:ilvl w:val="0"/>
          <w:numId w:val="11"/>
        </w:numPr>
        <w:pBdr>
          <w:top w:val="nil"/>
          <w:left w:val="nil"/>
          <w:bottom w:val="nil"/>
          <w:right w:val="nil"/>
          <w:between w:val="nil"/>
        </w:pBdr>
        <w:spacing w:after="0" w:line="240" w:lineRule="auto"/>
        <w:jc w:val="both"/>
      </w:pPr>
      <w:r>
        <w:rPr>
          <w:color w:val="000000"/>
        </w:rPr>
        <w:t>Catering costs (avoid sing</w:t>
      </w:r>
      <w:r>
        <w:t>l</w:t>
      </w:r>
      <w:r>
        <w:rPr>
          <w:color w:val="000000"/>
        </w:rPr>
        <w:t>e</w:t>
      </w:r>
      <w:r>
        <w:t>-</w:t>
      </w:r>
      <w:r>
        <w:rPr>
          <w:color w:val="000000"/>
        </w:rPr>
        <w:t>use plastics).</w:t>
      </w:r>
    </w:p>
    <w:p w14:paraId="3A29AC08" w14:textId="77777777" w:rsidR="00E21903" w:rsidRDefault="00000000">
      <w:pPr>
        <w:numPr>
          <w:ilvl w:val="0"/>
          <w:numId w:val="9"/>
        </w:numPr>
        <w:pBdr>
          <w:top w:val="nil"/>
          <w:left w:val="nil"/>
          <w:bottom w:val="nil"/>
          <w:right w:val="nil"/>
          <w:between w:val="nil"/>
        </w:pBdr>
        <w:spacing w:after="0" w:line="240" w:lineRule="auto"/>
        <w:jc w:val="both"/>
      </w:pPr>
      <w:r>
        <w:rPr>
          <w:color w:val="000000"/>
        </w:rPr>
        <w:t xml:space="preserve">Printing costs, but minimal use is encouraged. </w:t>
      </w:r>
    </w:p>
    <w:p w14:paraId="6BB99239" w14:textId="77777777" w:rsidR="00E21903" w:rsidRDefault="00000000">
      <w:pPr>
        <w:numPr>
          <w:ilvl w:val="0"/>
          <w:numId w:val="9"/>
        </w:numPr>
        <w:pBdr>
          <w:top w:val="nil"/>
          <w:left w:val="nil"/>
          <w:bottom w:val="nil"/>
          <w:right w:val="nil"/>
          <w:between w:val="nil"/>
        </w:pBdr>
        <w:spacing w:after="0" w:line="240" w:lineRule="auto"/>
        <w:jc w:val="both"/>
      </w:pPr>
      <w:r>
        <w:rPr>
          <w:color w:val="000000"/>
        </w:rPr>
        <w:t>PR and marketing expenses (use o</w:t>
      </w:r>
      <w:r>
        <w:t xml:space="preserve">f </w:t>
      </w:r>
      <w:r>
        <w:rPr>
          <w:color w:val="000000"/>
        </w:rPr>
        <w:t xml:space="preserve">digital tools is encouraged). </w:t>
      </w:r>
    </w:p>
    <w:p w14:paraId="492B78A9" w14:textId="77777777" w:rsidR="00E21903" w:rsidRDefault="00000000">
      <w:pPr>
        <w:numPr>
          <w:ilvl w:val="0"/>
          <w:numId w:val="11"/>
        </w:numPr>
        <w:pBdr>
          <w:top w:val="nil"/>
          <w:left w:val="nil"/>
          <w:bottom w:val="nil"/>
          <w:right w:val="nil"/>
          <w:between w:val="nil"/>
        </w:pBdr>
        <w:spacing w:after="0" w:line="240" w:lineRule="auto"/>
        <w:jc w:val="both"/>
      </w:pPr>
      <w:r>
        <w:rPr>
          <w:color w:val="000000"/>
        </w:rPr>
        <w:t>Service costs (audio and video production services; graphic design services; translation services, etc.).</w:t>
      </w:r>
    </w:p>
    <w:p w14:paraId="23C0D139" w14:textId="77777777" w:rsidR="00E21903" w:rsidRDefault="00000000">
      <w:pPr>
        <w:numPr>
          <w:ilvl w:val="0"/>
          <w:numId w:val="11"/>
        </w:numPr>
        <w:pBdr>
          <w:top w:val="nil"/>
          <w:left w:val="nil"/>
          <w:bottom w:val="nil"/>
          <w:right w:val="nil"/>
          <w:between w:val="nil"/>
        </w:pBdr>
        <w:spacing w:after="0" w:line="240" w:lineRule="auto"/>
        <w:jc w:val="both"/>
      </w:pPr>
      <w:r>
        <w:rPr>
          <w:color w:val="000000"/>
        </w:rPr>
        <w:t>Licensing and access fees.</w:t>
      </w:r>
    </w:p>
    <w:p w14:paraId="37274BC7" w14:textId="77777777" w:rsidR="00E21903" w:rsidRDefault="00000000">
      <w:pPr>
        <w:numPr>
          <w:ilvl w:val="0"/>
          <w:numId w:val="11"/>
        </w:numPr>
        <w:pBdr>
          <w:top w:val="nil"/>
          <w:left w:val="nil"/>
          <w:bottom w:val="nil"/>
          <w:right w:val="nil"/>
          <w:between w:val="nil"/>
        </w:pBdr>
        <w:spacing w:after="0" w:line="240" w:lineRule="auto"/>
        <w:jc w:val="both"/>
      </w:pPr>
      <w:r>
        <w:rPr>
          <w:color w:val="000000"/>
        </w:rPr>
        <w:t xml:space="preserve">Digital tools and software. </w:t>
      </w:r>
    </w:p>
    <w:p w14:paraId="7992E37C" w14:textId="77777777" w:rsidR="00E21903" w:rsidRDefault="00000000">
      <w:pPr>
        <w:numPr>
          <w:ilvl w:val="0"/>
          <w:numId w:val="11"/>
        </w:numPr>
        <w:pBdr>
          <w:top w:val="nil"/>
          <w:left w:val="nil"/>
          <w:bottom w:val="nil"/>
          <w:right w:val="nil"/>
          <w:between w:val="nil"/>
        </w:pBdr>
        <w:spacing w:after="0" w:line="240" w:lineRule="auto"/>
        <w:jc w:val="both"/>
      </w:pPr>
      <w:r>
        <w:rPr>
          <w:color w:val="000000"/>
        </w:rPr>
        <w:t xml:space="preserve">Event-related technical costs (sound, lighting, staging; </w:t>
      </w:r>
      <w:r>
        <w:t>use of modular, reusable, or repurposed elements is recommended).</w:t>
      </w:r>
    </w:p>
    <w:p w14:paraId="132E1638" w14:textId="77777777" w:rsidR="00E21903" w:rsidRDefault="00000000">
      <w:pPr>
        <w:numPr>
          <w:ilvl w:val="0"/>
          <w:numId w:val="11"/>
        </w:numPr>
        <w:pBdr>
          <w:top w:val="nil"/>
          <w:left w:val="nil"/>
          <w:bottom w:val="nil"/>
          <w:right w:val="nil"/>
          <w:between w:val="nil"/>
        </w:pBdr>
        <w:spacing w:after="0" w:line="240" w:lineRule="auto"/>
        <w:jc w:val="both"/>
      </w:pPr>
      <w:r>
        <w:rPr>
          <w:color w:val="000000"/>
        </w:rPr>
        <w:t>External consultancy services.</w:t>
      </w:r>
    </w:p>
    <w:p w14:paraId="6A1713B8" w14:textId="77777777" w:rsidR="00E21903" w:rsidRDefault="00000000">
      <w:pPr>
        <w:numPr>
          <w:ilvl w:val="0"/>
          <w:numId w:val="11"/>
        </w:numPr>
        <w:pBdr>
          <w:top w:val="nil"/>
          <w:left w:val="nil"/>
          <w:bottom w:val="nil"/>
          <w:right w:val="nil"/>
          <w:between w:val="nil"/>
        </w:pBdr>
        <w:spacing w:after="0" w:line="240" w:lineRule="auto"/>
        <w:jc w:val="both"/>
      </w:pPr>
      <w:r>
        <w:rPr>
          <w:color w:val="000000"/>
        </w:rPr>
        <w:t>Local travel expenses (transportation - low-emission</w:t>
      </w:r>
      <w:r>
        <w:t xml:space="preserve"> transport is</w:t>
      </w:r>
      <w:r>
        <w:rPr>
          <w:color w:val="000000"/>
        </w:rPr>
        <w:t xml:space="preserve"> recommended (public transport, b</w:t>
      </w:r>
      <w:r>
        <w:t>i</w:t>
      </w:r>
      <w:r>
        <w:rPr>
          <w:color w:val="000000"/>
        </w:rPr>
        <w:t>c</w:t>
      </w:r>
      <w:r>
        <w:t>y</w:t>
      </w:r>
      <w:r>
        <w:rPr>
          <w:color w:val="000000"/>
        </w:rPr>
        <w:t>cle, shared transportation</w:t>
      </w:r>
      <w:r>
        <w:t>)</w:t>
      </w:r>
      <w:r>
        <w:rPr>
          <w:color w:val="000000"/>
        </w:rPr>
        <w:t>, accommodation, and meals for individuals engaged in the project); and</w:t>
      </w:r>
    </w:p>
    <w:p w14:paraId="125C6E96" w14:textId="77777777" w:rsidR="00E21903" w:rsidRDefault="00000000">
      <w:pPr>
        <w:numPr>
          <w:ilvl w:val="0"/>
          <w:numId w:val="11"/>
        </w:numPr>
        <w:pBdr>
          <w:top w:val="nil"/>
          <w:left w:val="nil"/>
          <w:bottom w:val="nil"/>
          <w:right w:val="nil"/>
          <w:between w:val="nil"/>
        </w:pBdr>
        <w:spacing w:after="0" w:line="240" w:lineRule="auto"/>
        <w:jc w:val="both"/>
      </w:pPr>
      <w:r>
        <w:rPr>
          <w:color w:val="000000"/>
        </w:rPr>
        <w:t xml:space="preserve">Other costs </w:t>
      </w:r>
      <w:proofErr w:type="gramStart"/>
      <w:r>
        <w:rPr>
          <w:color w:val="000000"/>
        </w:rPr>
        <w:t>necessary</w:t>
      </w:r>
      <w:proofErr w:type="gramEnd"/>
      <w:r>
        <w:rPr>
          <w:color w:val="000000"/>
        </w:rPr>
        <w:t xml:space="preserve"> for implementing program activities (reduce energy use). </w:t>
      </w:r>
    </w:p>
    <w:p w14:paraId="7F0B23D1" w14:textId="77777777" w:rsidR="00E21903" w:rsidRDefault="00E21903">
      <w:pPr>
        <w:spacing w:after="0" w:line="240" w:lineRule="auto"/>
        <w:jc w:val="both"/>
      </w:pPr>
    </w:p>
    <w:p w14:paraId="6969F306" w14:textId="77777777" w:rsidR="00E21903" w:rsidRDefault="00000000">
      <w:pPr>
        <w:spacing w:after="0" w:line="240" w:lineRule="auto"/>
        <w:jc w:val="both"/>
      </w:pPr>
      <w:r>
        <w:rPr>
          <w:b/>
        </w:rPr>
        <w:t>Ineligible Costs</w:t>
      </w:r>
      <w:r>
        <w:t xml:space="preserve">: </w:t>
      </w:r>
    </w:p>
    <w:p w14:paraId="209D0ED0" w14:textId="77777777" w:rsidR="00E21903" w:rsidRDefault="00000000">
      <w:pPr>
        <w:numPr>
          <w:ilvl w:val="0"/>
          <w:numId w:val="12"/>
        </w:numPr>
        <w:pBdr>
          <w:top w:val="nil"/>
          <w:left w:val="nil"/>
          <w:bottom w:val="nil"/>
          <w:right w:val="nil"/>
          <w:between w:val="nil"/>
        </w:pBdr>
        <w:spacing w:after="0" w:line="240" w:lineRule="auto"/>
        <w:jc w:val="both"/>
      </w:pPr>
      <w:r>
        <w:rPr>
          <w:color w:val="000000"/>
        </w:rPr>
        <w:t>Costs that are not necessary for the implementation of the project proposal.</w:t>
      </w:r>
    </w:p>
    <w:p w14:paraId="444E0F0A" w14:textId="77777777" w:rsidR="00E21903" w:rsidRDefault="00000000">
      <w:pPr>
        <w:numPr>
          <w:ilvl w:val="0"/>
          <w:numId w:val="12"/>
        </w:numPr>
        <w:pBdr>
          <w:top w:val="nil"/>
          <w:left w:val="nil"/>
          <w:bottom w:val="nil"/>
          <w:right w:val="nil"/>
          <w:between w:val="nil"/>
        </w:pBdr>
        <w:spacing w:after="0" w:line="240" w:lineRule="auto"/>
        <w:jc w:val="both"/>
      </w:pPr>
      <w:r>
        <w:rPr>
          <w:color w:val="000000"/>
        </w:rPr>
        <w:t>Costs incurred before or after the project’s time frame.</w:t>
      </w:r>
    </w:p>
    <w:p w14:paraId="01A3C56F" w14:textId="77777777" w:rsidR="00E21903" w:rsidRDefault="00000000">
      <w:pPr>
        <w:numPr>
          <w:ilvl w:val="0"/>
          <w:numId w:val="12"/>
        </w:numPr>
        <w:pBdr>
          <w:top w:val="nil"/>
          <w:left w:val="nil"/>
          <w:bottom w:val="nil"/>
          <w:right w:val="nil"/>
          <w:between w:val="nil"/>
        </w:pBdr>
        <w:spacing w:after="0" w:line="240" w:lineRule="auto"/>
        <w:jc w:val="both"/>
      </w:pPr>
      <w:r>
        <w:rPr>
          <w:color w:val="000000"/>
        </w:rPr>
        <w:t>Grants to other organizations.</w:t>
      </w:r>
    </w:p>
    <w:p w14:paraId="02D9DBCA" w14:textId="77777777" w:rsidR="00E21903" w:rsidRDefault="00000000">
      <w:pPr>
        <w:numPr>
          <w:ilvl w:val="0"/>
          <w:numId w:val="12"/>
        </w:numPr>
        <w:pBdr>
          <w:top w:val="nil"/>
          <w:left w:val="nil"/>
          <w:bottom w:val="nil"/>
          <w:right w:val="nil"/>
          <w:between w:val="nil"/>
        </w:pBdr>
        <w:spacing w:after="0" w:line="240" w:lineRule="auto"/>
        <w:jc w:val="both"/>
      </w:pPr>
      <w:r>
        <w:rPr>
          <w:color w:val="000000"/>
        </w:rPr>
        <w:t>Purchase, reconstruction, and/or adaptation of real estate.</w:t>
      </w:r>
    </w:p>
    <w:p w14:paraId="7AD18B27" w14:textId="77777777" w:rsidR="00E21903" w:rsidRDefault="00000000">
      <w:pPr>
        <w:numPr>
          <w:ilvl w:val="0"/>
          <w:numId w:val="12"/>
        </w:numPr>
        <w:pBdr>
          <w:top w:val="nil"/>
          <w:left w:val="nil"/>
          <w:bottom w:val="nil"/>
          <w:right w:val="nil"/>
          <w:between w:val="nil"/>
        </w:pBdr>
        <w:spacing w:after="0" w:line="240" w:lineRule="auto"/>
        <w:jc w:val="both"/>
      </w:pPr>
      <w:r>
        <w:rPr>
          <w:color w:val="000000"/>
        </w:rPr>
        <w:t>Fines, loans and borrowings from third parties.</w:t>
      </w:r>
    </w:p>
    <w:p w14:paraId="53D45A67" w14:textId="77777777" w:rsidR="00E21903" w:rsidRDefault="00000000">
      <w:pPr>
        <w:numPr>
          <w:ilvl w:val="0"/>
          <w:numId w:val="12"/>
        </w:numPr>
        <w:pBdr>
          <w:top w:val="nil"/>
          <w:left w:val="nil"/>
          <w:bottom w:val="nil"/>
          <w:right w:val="nil"/>
          <w:between w:val="nil"/>
        </w:pBdr>
        <w:spacing w:after="0" w:line="240" w:lineRule="auto"/>
        <w:jc w:val="both"/>
      </w:pPr>
      <w:r>
        <w:rPr>
          <w:color w:val="000000"/>
        </w:rPr>
        <w:t>Leasing costs.</w:t>
      </w:r>
    </w:p>
    <w:p w14:paraId="149CFD0F" w14:textId="77777777" w:rsidR="00E21903" w:rsidRDefault="00000000">
      <w:pPr>
        <w:numPr>
          <w:ilvl w:val="0"/>
          <w:numId w:val="12"/>
        </w:numPr>
        <w:pBdr>
          <w:top w:val="nil"/>
          <w:left w:val="nil"/>
          <w:bottom w:val="nil"/>
          <w:right w:val="nil"/>
          <w:between w:val="nil"/>
        </w:pBdr>
        <w:spacing w:after="0" w:line="240" w:lineRule="auto"/>
        <w:jc w:val="both"/>
      </w:pPr>
      <w:r>
        <w:rPr>
          <w:color w:val="000000"/>
        </w:rPr>
        <w:t>VAT.</w:t>
      </w:r>
    </w:p>
    <w:p w14:paraId="65A4E18B" w14:textId="77777777" w:rsidR="00E21903" w:rsidRDefault="00E21903">
      <w:pPr>
        <w:spacing w:after="0" w:line="240" w:lineRule="auto"/>
        <w:jc w:val="both"/>
      </w:pPr>
    </w:p>
    <w:p w14:paraId="016D7B13" w14:textId="77777777" w:rsidR="00E21903" w:rsidRDefault="00000000">
      <w:pPr>
        <w:spacing w:after="0" w:line="240" w:lineRule="auto"/>
        <w:jc w:val="both"/>
        <w:rPr>
          <w:b/>
        </w:rPr>
      </w:pPr>
      <w:r>
        <w:rPr>
          <w:b/>
        </w:rPr>
        <w:t>III. APPLICATION PROCESS AND PROJECT PROPOSAL SUBMISSION DEADLINE</w:t>
      </w:r>
    </w:p>
    <w:p w14:paraId="601738C1" w14:textId="77777777" w:rsidR="00E21903" w:rsidRDefault="00E21903">
      <w:pPr>
        <w:spacing w:after="0" w:line="240" w:lineRule="auto"/>
        <w:jc w:val="both"/>
        <w:rPr>
          <w:b/>
        </w:rPr>
      </w:pPr>
    </w:p>
    <w:p w14:paraId="75E92E6F" w14:textId="77777777" w:rsidR="00E21903" w:rsidRDefault="00000000">
      <w:pPr>
        <w:spacing w:after="0" w:line="240" w:lineRule="auto"/>
        <w:jc w:val="both"/>
      </w:pPr>
      <w:r>
        <w:rPr>
          <w:b/>
        </w:rPr>
        <w:t xml:space="preserve">All required documents must be submitted via </w:t>
      </w:r>
      <w:hyperlink r:id="rId9">
        <w:r>
          <w:rPr>
            <w:b/>
            <w:color w:val="0563C1"/>
            <w:u w:val="single"/>
          </w:rPr>
          <w:t>grantsnorthmacedonia@heartefact.org</w:t>
        </w:r>
      </w:hyperlink>
      <w:r>
        <w:t xml:space="preserve"> </w:t>
      </w:r>
      <w:r>
        <w:rPr>
          <w:b/>
        </w:rPr>
        <w:t>no later than 17 November 2025 at 11:59 PM</w:t>
      </w:r>
      <w:r>
        <w:t xml:space="preserve"> </w:t>
      </w:r>
    </w:p>
    <w:p w14:paraId="0DA75A54" w14:textId="77777777" w:rsidR="00E21903" w:rsidRDefault="00E21903">
      <w:pPr>
        <w:spacing w:after="0" w:line="240" w:lineRule="auto"/>
        <w:jc w:val="both"/>
        <w:rPr>
          <w:b/>
        </w:rPr>
      </w:pPr>
    </w:p>
    <w:p w14:paraId="684101AF" w14:textId="77777777" w:rsidR="00E21903" w:rsidRDefault="00000000">
      <w:pPr>
        <w:spacing w:after="0" w:line="240" w:lineRule="auto"/>
        <w:jc w:val="both"/>
        <w:rPr>
          <w:b/>
        </w:rPr>
      </w:pPr>
      <w:r>
        <w:rPr>
          <w:b/>
        </w:rPr>
        <w:t>Email subject:</w:t>
      </w:r>
      <w:r>
        <w:t xml:space="preserve"> Name of the organization – Call Name - Call Reference Number </w:t>
      </w:r>
    </w:p>
    <w:p w14:paraId="20EA871E" w14:textId="77777777" w:rsidR="00E21903" w:rsidRDefault="00E21903">
      <w:pPr>
        <w:spacing w:after="0" w:line="240" w:lineRule="auto"/>
        <w:jc w:val="both"/>
        <w:rPr>
          <w:b/>
        </w:rPr>
      </w:pPr>
    </w:p>
    <w:p w14:paraId="604E5CFE" w14:textId="77777777" w:rsidR="00E21903" w:rsidRDefault="00000000">
      <w:pPr>
        <w:spacing w:after="0" w:line="240" w:lineRule="auto"/>
        <w:jc w:val="both"/>
        <w:rPr>
          <w:b/>
        </w:rPr>
      </w:pPr>
      <w:r>
        <w:rPr>
          <w:b/>
        </w:rPr>
        <w:t>Required application documents:</w:t>
      </w:r>
    </w:p>
    <w:p w14:paraId="395266F9" w14:textId="77777777" w:rsidR="00E21903" w:rsidRDefault="00000000">
      <w:pPr>
        <w:spacing w:after="0" w:line="240" w:lineRule="auto"/>
        <w:jc w:val="both"/>
      </w:pPr>
      <w:r>
        <w:t>Project proposal (stamped and signed)</w:t>
      </w:r>
    </w:p>
    <w:p w14:paraId="29452B1C" w14:textId="77777777" w:rsidR="00E21903" w:rsidRDefault="00000000">
      <w:pPr>
        <w:spacing w:after="0" w:line="240" w:lineRule="auto"/>
        <w:jc w:val="both"/>
      </w:pPr>
      <w:r>
        <w:t>Budget proposal (stamped and signed)</w:t>
      </w:r>
    </w:p>
    <w:p w14:paraId="5D93A40B" w14:textId="77777777" w:rsidR="00E21903" w:rsidRDefault="00000000">
      <w:pPr>
        <w:spacing w:after="0" w:line="240" w:lineRule="auto"/>
        <w:jc w:val="both"/>
      </w:pPr>
      <w:r>
        <w:t>Current Status (</w:t>
      </w:r>
      <w:proofErr w:type="spellStart"/>
      <w:r>
        <w:t>Tekovna</w:t>
      </w:r>
      <w:proofErr w:type="spellEnd"/>
      <w:r>
        <w:t xml:space="preserve"> </w:t>
      </w:r>
      <w:proofErr w:type="spellStart"/>
      <w:r>
        <w:t>sostojba</w:t>
      </w:r>
      <w:proofErr w:type="spellEnd"/>
      <w:r>
        <w:t xml:space="preserve">) for Lead and Partners, not older than 6 months. </w:t>
      </w:r>
    </w:p>
    <w:p w14:paraId="04090FCB" w14:textId="77777777" w:rsidR="00E21903" w:rsidRDefault="00000000">
      <w:pPr>
        <w:spacing w:after="0" w:line="240" w:lineRule="auto"/>
        <w:jc w:val="both"/>
      </w:pPr>
      <w:r>
        <w:t>Consortium Partnership Statement (stamped and signed)</w:t>
      </w:r>
    </w:p>
    <w:p w14:paraId="6AAF9165" w14:textId="77777777" w:rsidR="00E21903" w:rsidRDefault="00E21903">
      <w:pPr>
        <w:spacing w:after="0" w:line="240" w:lineRule="auto"/>
        <w:jc w:val="both"/>
      </w:pPr>
    </w:p>
    <w:p w14:paraId="6C69C7CD" w14:textId="77777777" w:rsidR="00E21903" w:rsidRDefault="00000000">
      <w:pPr>
        <w:spacing w:after="0" w:line="240" w:lineRule="auto"/>
        <w:jc w:val="both"/>
      </w:pPr>
      <w:r>
        <w:rPr>
          <w:b/>
        </w:rPr>
        <w:t>Note:</w:t>
      </w:r>
      <w:r>
        <w:t xml:space="preserve"> Submission of the Partnership Statement is mandatory. Consortia may also choose to create an internal Memorandum of Understanding (MoU) to clarify detailed operational responsibilities among partners. The MoU does not need to be submitted with the proposal.</w:t>
      </w:r>
    </w:p>
    <w:p w14:paraId="3122E3D5" w14:textId="77777777" w:rsidR="00E21903" w:rsidRDefault="00E21903">
      <w:pPr>
        <w:spacing w:after="0" w:line="240" w:lineRule="auto"/>
        <w:jc w:val="both"/>
      </w:pPr>
    </w:p>
    <w:p w14:paraId="228B2CA3" w14:textId="1239065E" w:rsidR="00E21903" w:rsidRDefault="00000000">
      <w:pPr>
        <w:spacing w:after="0" w:line="240" w:lineRule="auto"/>
        <w:jc w:val="both"/>
        <w:rPr>
          <w:b/>
        </w:rPr>
      </w:pPr>
      <w:r>
        <w:rPr>
          <w:b/>
        </w:rPr>
        <w:t>Application documents can be downloaded HERE</w:t>
      </w:r>
      <w:r w:rsidR="00A435FC">
        <w:rPr>
          <w:b/>
        </w:rPr>
        <w:t xml:space="preserve">: </w:t>
      </w:r>
      <w:hyperlink r:id="rId10" w:history="1">
        <w:r w:rsidR="00A435FC" w:rsidRPr="00A435FC">
          <w:rPr>
            <w:color w:val="0000FF"/>
            <w:u w:val="single"/>
          </w:rPr>
          <w:t xml:space="preserve">Cultural Advocacy Projects </w:t>
        </w:r>
        <w:r w:rsidR="00A435FC" w:rsidRPr="00A435FC">
          <w:rPr>
            <w:color w:val="0000FF"/>
            <w:u w:val="single"/>
          </w:rPr>
          <w:t>G</w:t>
        </w:r>
        <w:r w:rsidR="00A435FC" w:rsidRPr="00A435FC">
          <w:rPr>
            <w:color w:val="0000FF"/>
            <w:u w:val="single"/>
          </w:rPr>
          <w:t xml:space="preserve">rants - </w:t>
        </w:r>
        <w:proofErr w:type="spellStart"/>
        <w:r w:rsidR="00A435FC" w:rsidRPr="00A435FC">
          <w:rPr>
            <w:color w:val="0000FF"/>
            <w:u w:val="single"/>
          </w:rPr>
          <w:t>Heartefact</w:t>
        </w:r>
        <w:proofErr w:type="spellEnd"/>
      </w:hyperlink>
      <w:r w:rsidR="00A435FC">
        <w:t>.</w:t>
      </w:r>
    </w:p>
    <w:p w14:paraId="503C1CEA" w14:textId="77777777" w:rsidR="00E21903" w:rsidRDefault="00000000">
      <w:pPr>
        <w:spacing w:before="240" w:after="240" w:line="240" w:lineRule="auto"/>
        <w:jc w:val="both"/>
        <w:rPr>
          <w:b/>
        </w:rPr>
      </w:pPr>
      <w:r>
        <w:rPr>
          <w:b/>
        </w:rPr>
        <w:t>IV PROJECT PROPOSAL SELECTION PROCESS</w:t>
      </w:r>
    </w:p>
    <w:p w14:paraId="2D2E2396" w14:textId="77777777" w:rsidR="00E21903" w:rsidRDefault="00000000">
      <w:pPr>
        <w:spacing w:before="240" w:after="240" w:line="240" w:lineRule="auto"/>
        <w:jc w:val="both"/>
        <w:rPr>
          <w:b/>
        </w:rPr>
      </w:pPr>
      <w:r>
        <w:t xml:space="preserve">     </w:t>
      </w:r>
      <w:r>
        <w:rPr>
          <w:b/>
        </w:rPr>
        <w:t>The grant selection process</w:t>
      </w:r>
      <w:r>
        <w:t xml:space="preserve"> for the implementation of Advocacy grants is carried out </w:t>
      </w:r>
      <w:r>
        <w:rPr>
          <w:b/>
        </w:rPr>
        <w:t>in three phases:</w:t>
      </w:r>
    </w:p>
    <w:p w14:paraId="5E17FE84" w14:textId="77777777" w:rsidR="00E21903" w:rsidRDefault="00000000">
      <w:pPr>
        <w:spacing w:after="0" w:line="240" w:lineRule="auto"/>
        <w:jc w:val="both"/>
      </w:pPr>
      <w:r>
        <w:t>Once an application is received, it will be assigned a unique reference number. This number will then be communicated to the applicant along with a confirmation email.</w:t>
      </w:r>
    </w:p>
    <w:p w14:paraId="598C03AA" w14:textId="77777777" w:rsidR="00E21903" w:rsidRDefault="00000000">
      <w:pPr>
        <w:numPr>
          <w:ilvl w:val="0"/>
          <w:numId w:val="13"/>
        </w:numPr>
        <w:spacing w:after="0" w:line="240" w:lineRule="auto"/>
        <w:jc w:val="both"/>
      </w:pPr>
      <w:r>
        <w:rPr>
          <w:b/>
        </w:rPr>
        <w:t>Pre-selection</w:t>
      </w:r>
      <w:r>
        <w:t>: In the first phase, the internal HF committee evaluates and verifies the submitted project proposals. This phase typically lasts up to 10 working days from the deadline for submission.</w:t>
      </w:r>
    </w:p>
    <w:p w14:paraId="6B75784E" w14:textId="77777777" w:rsidR="00E21903" w:rsidRDefault="00000000">
      <w:pPr>
        <w:numPr>
          <w:ilvl w:val="0"/>
          <w:numId w:val="13"/>
        </w:numPr>
        <w:spacing w:after="0" w:line="240" w:lineRule="auto"/>
        <w:jc w:val="both"/>
      </w:pPr>
      <w:r>
        <w:rPr>
          <w:b/>
        </w:rPr>
        <w:t>Selection</w:t>
      </w:r>
      <w:r>
        <w:t>: The second phase begins with the selection of a shortlist of project proposals to be recommended for funding by an independent project selection committee (composed of individuals with extensive experience and expertise in the fields of culture and the arts) which conducts the final assessment. If additional information is needed, a visit or interview with the applicant may be conducted. The second phase typically lasts up to 10-15 days.</w:t>
      </w:r>
    </w:p>
    <w:p w14:paraId="14954997" w14:textId="77777777" w:rsidR="00E21903" w:rsidRDefault="00000000">
      <w:pPr>
        <w:numPr>
          <w:ilvl w:val="0"/>
          <w:numId w:val="13"/>
        </w:numPr>
        <w:spacing w:after="240" w:line="240" w:lineRule="auto"/>
        <w:jc w:val="both"/>
      </w:pPr>
      <w:r>
        <w:rPr>
          <w:b/>
        </w:rPr>
        <w:t>Final Approval</w:t>
      </w:r>
      <w:r>
        <w:t xml:space="preserve">: In the third phase, the Culture for Development project team will submit the final list of project proposals to the donor, the Swiss Agency for Development and Cooperation (SDC), and the Board of the </w:t>
      </w:r>
      <w:proofErr w:type="spellStart"/>
      <w:r>
        <w:t>Heartefact</w:t>
      </w:r>
      <w:proofErr w:type="spellEnd"/>
      <w:r>
        <w:t xml:space="preserve"> Fund for approval. SDC and the HF Board will then confirm and verify the decision regarding the projects to be awarded grants. This phase lasts up to 10 days.</w:t>
      </w:r>
    </w:p>
    <w:p w14:paraId="3E34E612" w14:textId="77777777" w:rsidR="00E21903" w:rsidRDefault="00000000">
      <w:pPr>
        <w:spacing w:after="0" w:line="240" w:lineRule="auto"/>
        <w:jc w:val="both"/>
      </w:pPr>
      <w:bookmarkStart w:id="5" w:name="_heading=h.18187k5kdmb4" w:colFirst="0" w:colLast="0"/>
      <w:bookmarkEnd w:id="5"/>
      <w:r>
        <w:t xml:space="preserve">Only applicants whose project proposals reach the second phase of the selection process will be notified of the results. </w:t>
      </w:r>
    </w:p>
    <w:p w14:paraId="0E6B0D92" w14:textId="77777777" w:rsidR="00E21903" w:rsidRDefault="00E21903">
      <w:pPr>
        <w:spacing w:after="0" w:line="240" w:lineRule="auto"/>
        <w:jc w:val="both"/>
      </w:pPr>
    </w:p>
    <w:p w14:paraId="3BF44307" w14:textId="77777777" w:rsidR="00E21903" w:rsidRDefault="00000000">
      <w:pPr>
        <w:spacing w:after="0" w:line="240" w:lineRule="auto"/>
        <w:jc w:val="both"/>
      </w:pPr>
      <w:r>
        <w:t>Applicants whose projects are approved for funding will be informed by email first, and the list of supported projects will then be published on the HF website.</w:t>
      </w:r>
    </w:p>
    <w:p w14:paraId="24BC24BC" w14:textId="77777777" w:rsidR="00E21903" w:rsidRDefault="00E21903">
      <w:pPr>
        <w:spacing w:after="0" w:line="240" w:lineRule="auto"/>
        <w:jc w:val="both"/>
        <w:rPr>
          <w:b/>
        </w:rPr>
      </w:pPr>
    </w:p>
    <w:p w14:paraId="60D9F4D2" w14:textId="77777777" w:rsidR="00E21903" w:rsidRDefault="00000000">
      <w:pPr>
        <w:spacing w:after="0" w:line="240" w:lineRule="auto"/>
        <w:jc w:val="both"/>
        <w:rPr>
          <w:b/>
        </w:rPr>
      </w:pPr>
      <w:r>
        <w:rPr>
          <w:b/>
        </w:rPr>
        <w:t>Criteria for Evaluating Project Proposals</w:t>
      </w:r>
    </w:p>
    <w:p w14:paraId="249202CB" w14:textId="77777777" w:rsidR="00E21903" w:rsidRDefault="00E21903">
      <w:pPr>
        <w:spacing w:after="0" w:line="240" w:lineRule="auto"/>
        <w:jc w:val="both"/>
        <w:rPr>
          <w:b/>
        </w:rPr>
      </w:pPr>
    </w:p>
    <w:tbl>
      <w:tblPr>
        <w:tblStyle w:val="a9"/>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5"/>
        <w:gridCol w:w="3238"/>
        <w:gridCol w:w="4454"/>
        <w:gridCol w:w="1123"/>
      </w:tblGrid>
      <w:tr w:rsidR="00E21903" w14:paraId="602D38BE" w14:textId="77777777">
        <w:tc>
          <w:tcPr>
            <w:tcW w:w="535" w:type="dxa"/>
          </w:tcPr>
          <w:p w14:paraId="1081EBCF" w14:textId="77777777" w:rsidR="00E21903" w:rsidRDefault="00000000">
            <w:pPr>
              <w:jc w:val="both"/>
            </w:pPr>
            <w:r>
              <w:t>No.</w:t>
            </w:r>
          </w:p>
        </w:tc>
        <w:tc>
          <w:tcPr>
            <w:tcW w:w="3238" w:type="dxa"/>
          </w:tcPr>
          <w:p w14:paraId="6340114E" w14:textId="77777777" w:rsidR="00E21903" w:rsidRDefault="00000000">
            <w:pPr>
              <w:jc w:val="both"/>
            </w:pPr>
            <w:r>
              <w:t xml:space="preserve">Criteria </w:t>
            </w:r>
          </w:p>
        </w:tc>
        <w:tc>
          <w:tcPr>
            <w:tcW w:w="4454" w:type="dxa"/>
          </w:tcPr>
          <w:p w14:paraId="2BE4C484" w14:textId="77777777" w:rsidR="00E21903" w:rsidRDefault="00000000">
            <w:pPr>
              <w:jc w:val="both"/>
            </w:pPr>
            <w:r>
              <w:t xml:space="preserve">Description </w:t>
            </w:r>
          </w:p>
        </w:tc>
        <w:tc>
          <w:tcPr>
            <w:tcW w:w="1123" w:type="dxa"/>
          </w:tcPr>
          <w:p w14:paraId="0253B401" w14:textId="77777777" w:rsidR="00E21903" w:rsidRDefault="00000000">
            <w:pPr>
              <w:jc w:val="both"/>
            </w:pPr>
            <w:r>
              <w:t>Maximum points</w:t>
            </w:r>
          </w:p>
        </w:tc>
      </w:tr>
      <w:tr w:rsidR="00E21903" w14:paraId="792481A8" w14:textId="77777777">
        <w:tc>
          <w:tcPr>
            <w:tcW w:w="535" w:type="dxa"/>
          </w:tcPr>
          <w:p w14:paraId="41E6BB93" w14:textId="77777777" w:rsidR="00E21903" w:rsidRDefault="00000000">
            <w:pPr>
              <w:jc w:val="both"/>
            </w:pPr>
            <w:r>
              <w:t>1</w:t>
            </w:r>
          </w:p>
        </w:tc>
        <w:tc>
          <w:tcPr>
            <w:tcW w:w="3238" w:type="dxa"/>
          </w:tcPr>
          <w:p w14:paraId="4BB6CC1F" w14:textId="77777777" w:rsidR="00E21903" w:rsidRDefault="00000000">
            <w:pPr>
              <w:jc w:val="both"/>
            </w:pPr>
            <w:r>
              <w:t>Relevance of the proposed project</w:t>
            </w:r>
          </w:p>
        </w:tc>
        <w:tc>
          <w:tcPr>
            <w:tcW w:w="4454" w:type="dxa"/>
          </w:tcPr>
          <w:p w14:paraId="3EC1934F" w14:textId="77777777" w:rsidR="00E21903" w:rsidRDefault="00000000">
            <w:pPr>
              <w:jc w:val="both"/>
            </w:pPr>
            <w:r>
              <w:t>The relevance of the proposed project in relation to the objective and expected results of the Culture for Development project and this call.</w:t>
            </w:r>
          </w:p>
        </w:tc>
        <w:tc>
          <w:tcPr>
            <w:tcW w:w="1123" w:type="dxa"/>
          </w:tcPr>
          <w:p w14:paraId="233D1392" w14:textId="77777777" w:rsidR="00E21903" w:rsidRDefault="00000000">
            <w:pPr>
              <w:jc w:val="both"/>
            </w:pPr>
            <w:r>
              <w:t>8</w:t>
            </w:r>
          </w:p>
        </w:tc>
      </w:tr>
      <w:tr w:rsidR="00E21903" w14:paraId="7A55B0EC" w14:textId="77777777">
        <w:tc>
          <w:tcPr>
            <w:tcW w:w="535" w:type="dxa"/>
          </w:tcPr>
          <w:p w14:paraId="088EFE06" w14:textId="77777777" w:rsidR="00E21903" w:rsidRDefault="00000000">
            <w:pPr>
              <w:jc w:val="both"/>
            </w:pPr>
            <w:r>
              <w:lastRenderedPageBreak/>
              <w:t>2</w:t>
            </w:r>
          </w:p>
        </w:tc>
        <w:tc>
          <w:tcPr>
            <w:tcW w:w="3238" w:type="dxa"/>
          </w:tcPr>
          <w:p w14:paraId="70B3E68C" w14:textId="77777777" w:rsidR="00E21903" w:rsidRDefault="00000000">
            <w:pPr>
              <w:jc w:val="both"/>
            </w:pPr>
            <w:r>
              <w:t>Coherence of the proposed project, the quality of the proposed activities and impact of the project</w:t>
            </w:r>
          </w:p>
        </w:tc>
        <w:tc>
          <w:tcPr>
            <w:tcW w:w="4454" w:type="dxa"/>
          </w:tcPr>
          <w:p w14:paraId="40A075CE" w14:textId="77777777" w:rsidR="00E21903" w:rsidRDefault="00000000">
            <w:pPr>
              <w:jc w:val="both"/>
              <w:rPr>
                <w:b/>
              </w:rPr>
            </w:pPr>
            <w:r>
              <w:rPr>
                <w:b/>
              </w:rPr>
              <w:t>Coherence:</w:t>
            </w:r>
          </w:p>
          <w:p w14:paraId="66D43DDE" w14:textId="77777777" w:rsidR="00E21903" w:rsidRDefault="00000000">
            <w:pPr>
              <w:jc w:val="both"/>
            </w:pPr>
            <w:r>
              <w:t>- Clear connection between the activities, expected results, and the goals of the proposed project.</w:t>
            </w:r>
          </w:p>
          <w:p w14:paraId="77566C46" w14:textId="77777777" w:rsidR="00E21903" w:rsidRDefault="00000000">
            <w:pPr>
              <w:jc w:val="both"/>
            </w:pPr>
            <w:r>
              <w:t xml:space="preserve">- Project goals and activities are connected to addressing urgent policy issues, gaps and challenges of the cultural scene in the Republic of North Macedonia. </w:t>
            </w:r>
          </w:p>
          <w:p w14:paraId="4984B895" w14:textId="77777777" w:rsidR="00E21903" w:rsidRDefault="00000000">
            <w:pPr>
              <w:jc w:val="both"/>
            </w:pPr>
            <w:r>
              <w:t>- Project outlines strategies for lasting improvements in cultural policies and conditions, demonstrates collaboration with key stakeholders for effective advocacy.</w:t>
            </w:r>
          </w:p>
          <w:p w14:paraId="03AA0F6A" w14:textId="77777777" w:rsidR="00E21903" w:rsidRDefault="00E21903">
            <w:pPr>
              <w:jc w:val="both"/>
              <w:rPr>
                <w:b/>
              </w:rPr>
            </w:pPr>
          </w:p>
          <w:p w14:paraId="2E1DFC79" w14:textId="77777777" w:rsidR="00E21903" w:rsidRDefault="00000000">
            <w:pPr>
              <w:jc w:val="both"/>
            </w:pPr>
            <w:r>
              <w:rPr>
                <w:b/>
              </w:rPr>
              <w:t>Quality:</w:t>
            </w:r>
          </w:p>
          <w:p w14:paraId="4F6B72D1" w14:textId="77777777" w:rsidR="00E21903" w:rsidRDefault="00000000">
            <w:pPr>
              <w:jc w:val="both"/>
            </w:pPr>
            <w:r>
              <w:t>- Activities are in line with eligible activities within this Call</w:t>
            </w:r>
          </w:p>
          <w:p w14:paraId="682092FE" w14:textId="77777777" w:rsidR="00E21903" w:rsidRDefault="00000000">
            <w:pPr>
              <w:jc w:val="both"/>
            </w:pPr>
            <w:r>
              <w:t>- Potential to achieve measurable advocacy results</w:t>
            </w:r>
          </w:p>
          <w:p w14:paraId="44B3F6A9" w14:textId="77777777" w:rsidR="00E21903" w:rsidRDefault="00000000">
            <w:pPr>
              <w:jc w:val="both"/>
            </w:pPr>
            <w:r>
              <w:t xml:space="preserve">- Number, quality and significance of advocacy events, networks established, and stakeholders engaged. </w:t>
            </w:r>
          </w:p>
        </w:tc>
        <w:tc>
          <w:tcPr>
            <w:tcW w:w="1123" w:type="dxa"/>
          </w:tcPr>
          <w:p w14:paraId="470A89CF" w14:textId="77777777" w:rsidR="00E21903" w:rsidRDefault="00000000">
            <w:pPr>
              <w:jc w:val="both"/>
            </w:pPr>
            <w:r>
              <w:t>8</w:t>
            </w:r>
          </w:p>
        </w:tc>
      </w:tr>
      <w:tr w:rsidR="00E21903" w14:paraId="325D4440" w14:textId="77777777">
        <w:tc>
          <w:tcPr>
            <w:tcW w:w="535" w:type="dxa"/>
          </w:tcPr>
          <w:p w14:paraId="44714F10" w14:textId="77777777" w:rsidR="00E21903" w:rsidRDefault="00000000">
            <w:pPr>
              <w:jc w:val="both"/>
            </w:pPr>
            <w:r>
              <w:t>3</w:t>
            </w:r>
          </w:p>
        </w:tc>
        <w:tc>
          <w:tcPr>
            <w:tcW w:w="3238" w:type="dxa"/>
          </w:tcPr>
          <w:p w14:paraId="49F2E012" w14:textId="77777777" w:rsidR="00E21903" w:rsidRDefault="00000000">
            <w:pPr>
              <w:jc w:val="both"/>
            </w:pPr>
            <w:r>
              <w:t>Engagement of Stakeholders and Advocacy Networks</w:t>
            </w:r>
          </w:p>
        </w:tc>
        <w:tc>
          <w:tcPr>
            <w:tcW w:w="4454" w:type="dxa"/>
          </w:tcPr>
          <w:p w14:paraId="058AE26B" w14:textId="77777777" w:rsidR="00E21903" w:rsidRDefault="00000000">
            <w:pPr>
              <w:jc w:val="both"/>
            </w:pPr>
            <w:r>
              <w:t xml:space="preserve">- Strategies and mechanisms for inclusion of stakeholders in proposed activities. </w:t>
            </w:r>
          </w:p>
          <w:p w14:paraId="3C1CC81C" w14:textId="77777777" w:rsidR="00E21903" w:rsidRDefault="00000000">
            <w:pPr>
              <w:jc w:val="both"/>
            </w:pPr>
            <w:r>
              <w:t xml:space="preserve">- Creation of new partnerships and expansion of advocacy efforts beyond supported organization. </w:t>
            </w:r>
          </w:p>
          <w:p w14:paraId="3735BE94" w14:textId="77777777" w:rsidR="00E21903" w:rsidRDefault="00000000">
            <w:pPr>
              <w:jc w:val="both"/>
            </w:pPr>
            <w:r>
              <w:t xml:space="preserve">- Effective strategies for mobilizing diverse actors including the </w:t>
            </w:r>
            <w:proofErr w:type="gramStart"/>
            <w:r>
              <w:t>general public</w:t>
            </w:r>
            <w:proofErr w:type="gramEnd"/>
            <w:r>
              <w:t xml:space="preserve">. </w:t>
            </w:r>
          </w:p>
          <w:p w14:paraId="23DCF687" w14:textId="77777777" w:rsidR="00E21903" w:rsidRDefault="00E21903">
            <w:pPr>
              <w:jc w:val="both"/>
            </w:pPr>
          </w:p>
        </w:tc>
        <w:tc>
          <w:tcPr>
            <w:tcW w:w="1123" w:type="dxa"/>
          </w:tcPr>
          <w:p w14:paraId="6EEA6CCF" w14:textId="77777777" w:rsidR="00E21903" w:rsidRDefault="00000000">
            <w:pPr>
              <w:jc w:val="both"/>
            </w:pPr>
            <w:r>
              <w:t>6</w:t>
            </w:r>
          </w:p>
        </w:tc>
      </w:tr>
      <w:tr w:rsidR="00E21903" w14:paraId="5A89EB2C" w14:textId="77777777">
        <w:tc>
          <w:tcPr>
            <w:tcW w:w="535" w:type="dxa"/>
          </w:tcPr>
          <w:p w14:paraId="3F101940" w14:textId="77777777" w:rsidR="00E21903" w:rsidRDefault="00000000">
            <w:pPr>
              <w:jc w:val="both"/>
            </w:pPr>
            <w:r>
              <w:t>4</w:t>
            </w:r>
          </w:p>
        </w:tc>
        <w:tc>
          <w:tcPr>
            <w:tcW w:w="3238" w:type="dxa"/>
          </w:tcPr>
          <w:p w14:paraId="67A58975" w14:textId="77777777" w:rsidR="00E21903" w:rsidRDefault="00000000">
            <w:pPr>
              <w:jc w:val="both"/>
            </w:pPr>
            <w:r>
              <w:t>Financial Feasibility</w:t>
            </w:r>
          </w:p>
        </w:tc>
        <w:tc>
          <w:tcPr>
            <w:tcW w:w="4454" w:type="dxa"/>
          </w:tcPr>
          <w:p w14:paraId="54974C35" w14:textId="77777777" w:rsidR="00E21903" w:rsidRDefault="00000000">
            <w:pPr>
              <w:jc w:val="both"/>
            </w:pPr>
            <w:r>
              <w:t>- Realistic and well-structured budget with costs relevant and justified for the proposed activities.</w:t>
            </w:r>
          </w:p>
        </w:tc>
        <w:tc>
          <w:tcPr>
            <w:tcW w:w="1123" w:type="dxa"/>
          </w:tcPr>
          <w:p w14:paraId="4B536D03" w14:textId="77777777" w:rsidR="00E21903" w:rsidRDefault="00000000">
            <w:pPr>
              <w:jc w:val="both"/>
            </w:pPr>
            <w:r>
              <w:t>3</w:t>
            </w:r>
          </w:p>
        </w:tc>
      </w:tr>
      <w:tr w:rsidR="00E21903" w14:paraId="771E9BEA" w14:textId="77777777">
        <w:tc>
          <w:tcPr>
            <w:tcW w:w="535" w:type="dxa"/>
          </w:tcPr>
          <w:p w14:paraId="780FE414" w14:textId="77777777" w:rsidR="00E21903" w:rsidRDefault="00000000">
            <w:pPr>
              <w:jc w:val="both"/>
            </w:pPr>
            <w:r>
              <w:t>5</w:t>
            </w:r>
          </w:p>
        </w:tc>
        <w:tc>
          <w:tcPr>
            <w:tcW w:w="3238" w:type="dxa"/>
          </w:tcPr>
          <w:p w14:paraId="14ADBF17" w14:textId="77777777" w:rsidR="00E21903" w:rsidRDefault="00000000">
            <w:pPr>
              <w:jc w:val="both"/>
            </w:pPr>
            <w:r>
              <w:t>Organizational Capacity (including partners’ experience and relevance)</w:t>
            </w:r>
          </w:p>
        </w:tc>
        <w:tc>
          <w:tcPr>
            <w:tcW w:w="4454" w:type="dxa"/>
          </w:tcPr>
          <w:p w14:paraId="68889784" w14:textId="77777777" w:rsidR="00E21903" w:rsidRDefault="00000000">
            <w:pPr>
              <w:jc w:val="both"/>
            </w:pPr>
            <w:r>
              <w:t>- Demonstrated experience of the lead and partner organizations in the cultural and artistic sector as well as previous advocacy measures.</w:t>
            </w:r>
          </w:p>
          <w:p w14:paraId="5B298BB4" w14:textId="77777777" w:rsidR="00E21903" w:rsidRDefault="00000000">
            <w:pPr>
              <w:jc w:val="both"/>
            </w:pPr>
            <w:r>
              <w:t>- Relevance and experience of all consortium partners to the proposed project.</w:t>
            </w:r>
          </w:p>
          <w:p w14:paraId="63E14FAE" w14:textId="77777777" w:rsidR="00E21903" w:rsidRDefault="00000000">
            <w:pPr>
              <w:jc w:val="both"/>
            </w:pPr>
            <w:r>
              <w:t>- Capacity of the lead and partner organizations to manage project implementation efficiently</w:t>
            </w:r>
          </w:p>
        </w:tc>
        <w:tc>
          <w:tcPr>
            <w:tcW w:w="1123" w:type="dxa"/>
          </w:tcPr>
          <w:p w14:paraId="55BAB780" w14:textId="77777777" w:rsidR="00E21903" w:rsidRDefault="00000000">
            <w:pPr>
              <w:jc w:val="both"/>
            </w:pPr>
            <w:r>
              <w:t>3</w:t>
            </w:r>
          </w:p>
        </w:tc>
      </w:tr>
      <w:tr w:rsidR="00E21903" w14:paraId="6BDBBD58" w14:textId="77777777">
        <w:tc>
          <w:tcPr>
            <w:tcW w:w="535" w:type="dxa"/>
          </w:tcPr>
          <w:p w14:paraId="6C5047DB" w14:textId="77777777" w:rsidR="00E21903" w:rsidRDefault="00000000">
            <w:pPr>
              <w:jc w:val="both"/>
            </w:pPr>
            <w:r>
              <w:lastRenderedPageBreak/>
              <w:t>5</w:t>
            </w:r>
          </w:p>
        </w:tc>
        <w:tc>
          <w:tcPr>
            <w:tcW w:w="3238" w:type="dxa"/>
          </w:tcPr>
          <w:p w14:paraId="5EE19378" w14:textId="77777777" w:rsidR="00E21903" w:rsidRDefault="00000000">
            <w:pPr>
              <w:jc w:val="both"/>
            </w:pPr>
            <w:r>
              <w:t>Transversal Themes of the Culture for Development project</w:t>
            </w:r>
          </w:p>
          <w:p w14:paraId="0EE346A0" w14:textId="77777777" w:rsidR="00E21903" w:rsidRDefault="00E21903">
            <w:pPr>
              <w:jc w:val="both"/>
            </w:pPr>
          </w:p>
        </w:tc>
        <w:tc>
          <w:tcPr>
            <w:tcW w:w="4454" w:type="dxa"/>
          </w:tcPr>
          <w:p w14:paraId="40192E68" w14:textId="77777777" w:rsidR="00E21903" w:rsidRDefault="00000000">
            <w:pPr>
              <w:jc w:val="both"/>
            </w:pPr>
            <w:r>
              <w:t>Quality of addressing the transversal themes of the Culture for Development project. Adequacy of strategies for ensuring gender equality, inclusion, diversity, environment and representativeness, either within the activities supported by the project or through the organization's management approach.</w:t>
            </w:r>
          </w:p>
        </w:tc>
        <w:tc>
          <w:tcPr>
            <w:tcW w:w="1123" w:type="dxa"/>
          </w:tcPr>
          <w:p w14:paraId="21163429" w14:textId="77777777" w:rsidR="00E21903" w:rsidRDefault="00000000">
            <w:pPr>
              <w:jc w:val="both"/>
            </w:pPr>
            <w:r>
              <w:t>2</w:t>
            </w:r>
          </w:p>
        </w:tc>
      </w:tr>
      <w:tr w:rsidR="00E21903" w14:paraId="6E2ED303" w14:textId="77777777">
        <w:tc>
          <w:tcPr>
            <w:tcW w:w="535" w:type="dxa"/>
          </w:tcPr>
          <w:p w14:paraId="67FBB880" w14:textId="77777777" w:rsidR="00E21903" w:rsidRDefault="00E21903">
            <w:pPr>
              <w:jc w:val="both"/>
            </w:pPr>
          </w:p>
        </w:tc>
        <w:tc>
          <w:tcPr>
            <w:tcW w:w="3238" w:type="dxa"/>
          </w:tcPr>
          <w:p w14:paraId="3EE1F71E" w14:textId="77777777" w:rsidR="00E21903" w:rsidRDefault="00E21903">
            <w:pPr>
              <w:jc w:val="both"/>
            </w:pPr>
          </w:p>
        </w:tc>
        <w:tc>
          <w:tcPr>
            <w:tcW w:w="4454" w:type="dxa"/>
          </w:tcPr>
          <w:p w14:paraId="7DD213F5" w14:textId="77777777" w:rsidR="00E21903" w:rsidRDefault="00000000">
            <w:pPr>
              <w:jc w:val="both"/>
            </w:pPr>
            <w:r>
              <w:t>Minimum number of points: 70%</w:t>
            </w:r>
          </w:p>
        </w:tc>
        <w:tc>
          <w:tcPr>
            <w:tcW w:w="1123" w:type="dxa"/>
          </w:tcPr>
          <w:p w14:paraId="7F54AAF1" w14:textId="77777777" w:rsidR="00E21903" w:rsidRDefault="00000000">
            <w:pPr>
              <w:jc w:val="both"/>
              <w:rPr>
                <w:b/>
              </w:rPr>
            </w:pPr>
            <w:r>
              <w:rPr>
                <w:b/>
              </w:rPr>
              <w:t>Total 30</w:t>
            </w:r>
          </w:p>
        </w:tc>
      </w:tr>
    </w:tbl>
    <w:p w14:paraId="156216D9" w14:textId="77777777" w:rsidR="00E21903" w:rsidRDefault="00E21903">
      <w:pPr>
        <w:spacing w:after="0" w:line="240" w:lineRule="auto"/>
        <w:jc w:val="both"/>
      </w:pPr>
    </w:p>
    <w:p w14:paraId="6F1346F0" w14:textId="77777777" w:rsidR="00E21903" w:rsidRDefault="00000000">
      <w:pPr>
        <w:spacing w:after="0" w:line="240" w:lineRule="auto"/>
        <w:jc w:val="both"/>
        <w:rPr>
          <w:b/>
        </w:rPr>
      </w:pPr>
      <w:r>
        <w:rPr>
          <w:b/>
        </w:rPr>
        <w:t>Possibility of Reevaluation of the Project Proposal</w:t>
      </w:r>
    </w:p>
    <w:p w14:paraId="519569A9" w14:textId="77777777" w:rsidR="00E21903" w:rsidRDefault="00000000">
      <w:pPr>
        <w:spacing w:after="0" w:line="240" w:lineRule="auto"/>
        <w:jc w:val="both"/>
        <w:rPr>
          <w:b/>
        </w:rPr>
      </w:pPr>
      <w:r>
        <w:br/>
        <w:t xml:space="preserve">If the applicant believes that a significant error or irregularity has occurred during the selection process, they may submit a </w:t>
      </w:r>
      <w:r>
        <w:rPr>
          <w:b/>
          <w:i/>
        </w:rPr>
        <w:t xml:space="preserve">reasoned </w:t>
      </w:r>
      <w:r>
        <w:t xml:space="preserve">request to the </w:t>
      </w:r>
      <w:proofErr w:type="spellStart"/>
      <w:r>
        <w:t>Heartefact</w:t>
      </w:r>
      <w:proofErr w:type="spellEnd"/>
      <w:r>
        <w:t xml:space="preserve"> Fund for a review of the evaluation within 5 days of receiving the notification, to the following address:  </w:t>
      </w:r>
      <w:hyperlink r:id="rId11">
        <w:r>
          <w:rPr>
            <w:b/>
            <w:color w:val="0563C1"/>
            <w:u w:val="single"/>
          </w:rPr>
          <w:t>grantsnorthmacedonia@heartefact.org</w:t>
        </w:r>
      </w:hyperlink>
    </w:p>
    <w:p w14:paraId="6C0357A0" w14:textId="77777777" w:rsidR="00E21903" w:rsidRDefault="00E21903">
      <w:pPr>
        <w:spacing w:after="0" w:line="240" w:lineRule="auto"/>
        <w:jc w:val="both"/>
      </w:pPr>
    </w:p>
    <w:p w14:paraId="57459028" w14:textId="77777777" w:rsidR="00E21903" w:rsidRDefault="00000000">
      <w:pPr>
        <w:spacing w:after="0" w:line="240" w:lineRule="auto"/>
        <w:jc w:val="both"/>
      </w:pPr>
      <w:r>
        <w:t>Conditions for considering the request:</w:t>
      </w:r>
    </w:p>
    <w:p w14:paraId="22B83243" w14:textId="77777777" w:rsidR="00E21903" w:rsidRDefault="00000000">
      <w:pPr>
        <w:numPr>
          <w:ilvl w:val="0"/>
          <w:numId w:val="15"/>
        </w:numPr>
        <w:pBdr>
          <w:top w:val="nil"/>
          <w:left w:val="nil"/>
          <w:bottom w:val="nil"/>
          <w:right w:val="nil"/>
          <w:between w:val="nil"/>
        </w:pBdr>
        <w:spacing w:after="0" w:line="240" w:lineRule="auto"/>
        <w:jc w:val="both"/>
      </w:pPr>
      <w:r>
        <w:rPr>
          <w:color w:val="000000"/>
        </w:rPr>
        <w:t>Requests must be related to the evaluation process, eligibility check, or suitability. In this regard, the applicant’s request should present the necessary elements that demonstrate a factual error or an obvious mistake in the assessment (such as a lack of coherence between the scores and comments), procedural irregularities (such as missing or inadequate justification of conclusions or the existence of a conflict of interest). Simply repeating the content of the project proposal, or disagreement with the result and/or justification of the evaluation, will not be considered.</w:t>
      </w:r>
    </w:p>
    <w:p w14:paraId="0F6D051E" w14:textId="77777777" w:rsidR="00E21903" w:rsidRDefault="00E21903">
      <w:pPr>
        <w:pBdr>
          <w:top w:val="nil"/>
          <w:left w:val="nil"/>
          <w:bottom w:val="nil"/>
          <w:right w:val="nil"/>
          <w:between w:val="nil"/>
        </w:pBdr>
        <w:spacing w:after="0" w:line="240" w:lineRule="auto"/>
        <w:ind w:left="720"/>
        <w:jc w:val="both"/>
      </w:pPr>
    </w:p>
    <w:p w14:paraId="6469FC08" w14:textId="77777777" w:rsidR="00E21903" w:rsidRDefault="00000000">
      <w:pPr>
        <w:numPr>
          <w:ilvl w:val="0"/>
          <w:numId w:val="15"/>
        </w:numPr>
        <w:pBdr>
          <w:top w:val="nil"/>
          <w:left w:val="nil"/>
          <w:bottom w:val="nil"/>
          <w:right w:val="nil"/>
          <w:between w:val="nil"/>
        </w:pBdr>
        <w:spacing w:after="0" w:line="240" w:lineRule="auto"/>
        <w:jc w:val="both"/>
      </w:pPr>
      <w:r>
        <w:rPr>
          <w:color w:val="000000"/>
        </w:rPr>
        <w:t>The request will not automatically trigger a partial or full reevaluation of the project proposal. A reevaluation will only be conducted if the request provides evidence that the selection process was compromised due to procedural irregularities and/or factual errors, or an obvious mistake in the assessment that impacts the final decision on funding the proposal.</w:t>
      </w:r>
    </w:p>
    <w:p w14:paraId="50F69838" w14:textId="77777777" w:rsidR="00E21903" w:rsidRDefault="00E21903">
      <w:pPr>
        <w:pBdr>
          <w:top w:val="nil"/>
          <w:left w:val="nil"/>
          <w:bottom w:val="nil"/>
          <w:right w:val="nil"/>
          <w:between w:val="nil"/>
        </w:pBdr>
        <w:spacing w:after="0" w:line="240" w:lineRule="auto"/>
        <w:ind w:left="720"/>
        <w:jc w:val="both"/>
      </w:pPr>
    </w:p>
    <w:p w14:paraId="1F3A89F7" w14:textId="77777777" w:rsidR="00E21903" w:rsidRDefault="00000000">
      <w:pPr>
        <w:numPr>
          <w:ilvl w:val="0"/>
          <w:numId w:val="15"/>
        </w:numPr>
        <w:pBdr>
          <w:top w:val="nil"/>
          <w:left w:val="nil"/>
          <w:bottom w:val="nil"/>
          <w:right w:val="nil"/>
          <w:between w:val="nil"/>
        </w:pBdr>
        <w:spacing w:after="0" w:line="240" w:lineRule="auto"/>
        <w:jc w:val="both"/>
      </w:pPr>
      <w:r>
        <w:rPr>
          <w:color w:val="000000"/>
        </w:rPr>
        <w:t xml:space="preserve">The request must be substantiated </w:t>
      </w:r>
      <w:proofErr w:type="gramStart"/>
      <w:r>
        <w:rPr>
          <w:color w:val="000000"/>
        </w:rPr>
        <w:t>in</w:t>
      </w:r>
      <w:proofErr w:type="gramEnd"/>
      <w:r>
        <w:rPr>
          <w:color w:val="000000"/>
        </w:rPr>
        <w:t xml:space="preserve"> a maximum of 2000 characters (1 page) and should include the applicant’s contact information as well as the project proposal title.</w:t>
      </w:r>
    </w:p>
    <w:p w14:paraId="23CB989B" w14:textId="77777777" w:rsidR="00E21903" w:rsidRDefault="00E21903">
      <w:pPr>
        <w:spacing w:after="0" w:line="240" w:lineRule="auto"/>
        <w:jc w:val="both"/>
      </w:pPr>
    </w:p>
    <w:p w14:paraId="54AA3DE9" w14:textId="77777777" w:rsidR="00E21903" w:rsidRDefault="00000000">
      <w:pPr>
        <w:spacing w:after="0" w:line="240" w:lineRule="auto"/>
        <w:jc w:val="both"/>
        <w:rPr>
          <w:b/>
        </w:rPr>
      </w:pPr>
      <w:r>
        <w:rPr>
          <w:b/>
        </w:rPr>
        <w:t>V. PROJECT IMPLEMENTATION AND REPORTING</w:t>
      </w:r>
    </w:p>
    <w:p w14:paraId="2215F80D" w14:textId="77777777" w:rsidR="00E21903" w:rsidRDefault="00E21903">
      <w:pPr>
        <w:spacing w:after="0" w:line="240" w:lineRule="auto"/>
        <w:jc w:val="both"/>
        <w:rPr>
          <w:b/>
        </w:rPr>
      </w:pPr>
    </w:p>
    <w:p w14:paraId="3FD9CD7C" w14:textId="77777777" w:rsidR="00E21903" w:rsidRDefault="00000000">
      <w:pPr>
        <w:spacing w:after="0" w:line="240" w:lineRule="auto"/>
        <w:jc w:val="both"/>
      </w:pPr>
      <w:r>
        <w:t>The Culture for Development project team is responsible for supporting the implementation of grants approved for funding, as well as for their evaluation and monitoring.</w:t>
      </w:r>
    </w:p>
    <w:p w14:paraId="21ACE1D2" w14:textId="77777777" w:rsidR="00E21903" w:rsidRDefault="00E21903">
      <w:pPr>
        <w:spacing w:after="0" w:line="240" w:lineRule="auto"/>
        <w:jc w:val="both"/>
      </w:pPr>
    </w:p>
    <w:p w14:paraId="005FEB9E" w14:textId="77777777" w:rsidR="00E21903" w:rsidRDefault="00000000">
      <w:pPr>
        <w:spacing w:after="0" w:line="240" w:lineRule="auto"/>
        <w:jc w:val="both"/>
      </w:pPr>
      <w:r>
        <w:t>Applicants whose projects are approved for funding are required to participate in the Project Implementation Training organized by HF immediately after signing the Grant agreement. Failure to attend the training without a valid reason may result in the termination of the Grant agreement signature process.</w:t>
      </w:r>
    </w:p>
    <w:p w14:paraId="7ADEB3F5" w14:textId="77777777" w:rsidR="00E21903" w:rsidRDefault="00E21903">
      <w:pPr>
        <w:spacing w:after="0" w:line="240" w:lineRule="auto"/>
        <w:jc w:val="both"/>
      </w:pPr>
    </w:p>
    <w:p w14:paraId="4CAABA9C" w14:textId="77777777" w:rsidR="00E21903" w:rsidRDefault="00000000">
      <w:pPr>
        <w:spacing w:after="0" w:line="240" w:lineRule="auto"/>
        <w:jc w:val="both"/>
      </w:pPr>
      <w:r>
        <w:lastRenderedPageBreak/>
        <w:t>Applicants whose projects are approved for funding must adhere to the guidelines and rules for project implementation and management, which will be provided to them as part of the Grant contractual documentation.</w:t>
      </w:r>
    </w:p>
    <w:p w14:paraId="4CC5DD98" w14:textId="77777777" w:rsidR="00E21903" w:rsidRDefault="00E21903">
      <w:pPr>
        <w:spacing w:after="0" w:line="240" w:lineRule="auto"/>
        <w:jc w:val="both"/>
      </w:pPr>
    </w:p>
    <w:p w14:paraId="5DD2F1C6" w14:textId="77777777" w:rsidR="00E21903" w:rsidRDefault="00000000">
      <w:pPr>
        <w:spacing w:after="0" w:line="240" w:lineRule="auto"/>
        <w:jc w:val="both"/>
      </w:pPr>
      <w:r>
        <w:t>Supported applicants will be required to submit periodic financial and narrative reports. Narrative and financial reports must be accompanied by appropriate supporting documentation (photos, participant lists, and other verification sources, as well as relevant financial documentation, in accordance with detailed instructions that will be provided later as part of the Grant contractual documentation).</w:t>
      </w:r>
    </w:p>
    <w:p w14:paraId="009225CE" w14:textId="77777777" w:rsidR="00E21903" w:rsidRDefault="00E21903">
      <w:pPr>
        <w:spacing w:after="0" w:line="240" w:lineRule="auto"/>
        <w:jc w:val="both"/>
      </w:pPr>
    </w:p>
    <w:p w14:paraId="01C10065" w14:textId="77777777" w:rsidR="00E21903" w:rsidRDefault="00000000">
      <w:pPr>
        <w:spacing w:after="0" w:line="240" w:lineRule="auto"/>
        <w:jc w:val="both"/>
        <w:rPr>
          <w:b/>
        </w:rPr>
      </w:pPr>
      <w:r>
        <w:rPr>
          <w:b/>
        </w:rPr>
        <w:t>X. TIMELINE FOR THE CALL IMPLEMENTATION</w:t>
      </w:r>
    </w:p>
    <w:p w14:paraId="6438CAC7" w14:textId="77777777" w:rsidR="00E21903" w:rsidRDefault="00E21903">
      <w:pPr>
        <w:spacing w:after="0" w:line="240" w:lineRule="auto"/>
        <w:jc w:val="both"/>
        <w:rPr>
          <w:b/>
        </w:rPr>
      </w:pPr>
    </w:p>
    <w:tbl>
      <w:tblPr>
        <w:tblStyle w:val="a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E21903" w14:paraId="6283D99F" w14:textId="77777777">
        <w:tc>
          <w:tcPr>
            <w:tcW w:w="4675" w:type="dxa"/>
          </w:tcPr>
          <w:p w14:paraId="71C82072" w14:textId="77777777" w:rsidR="00E21903" w:rsidRDefault="00000000">
            <w:pPr>
              <w:jc w:val="both"/>
              <w:rPr>
                <w:b/>
              </w:rPr>
            </w:pPr>
            <w:r>
              <w:rPr>
                <w:b/>
              </w:rPr>
              <w:t>Activity</w:t>
            </w:r>
          </w:p>
        </w:tc>
        <w:tc>
          <w:tcPr>
            <w:tcW w:w="4675" w:type="dxa"/>
          </w:tcPr>
          <w:p w14:paraId="2591B971" w14:textId="77777777" w:rsidR="00E21903" w:rsidRDefault="00000000">
            <w:pPr>
              <w:jc w:val="both"/>
              <w:rPr>
                <w:b/>
              </w:rPr>
            </w:pPr>
            <w:r>
              <w:rPr>
                <w:b/>
              </w:rPr>
              <w:t>Timeline</w:t>
            </w:r>
          </w:p>
        </w:tc>
      </w:tr>
      <w:tr w:rsidR="00E21903" w14:paraId="17BFAEFE" w14:textId="77777777">
        <w:tc>
          <w:tcPr>
            <w:tcW w:w="4675" w:type="dxa"/>
          </w:tcPr>
          <w:p w14:paraId="7740A417" w14:textId="77777777" w:rsidR="00E21903" w:rsidRDefault="00000000">
            <w:pPr>
              <w:jc w:val="both"/>
            </w:pPr>
            <w:r>
              <w:t xml:space="preserve">Call for applications published  </w:t>
            </w:r>
          </w:p>
        </w:tc>
        <w:tc>
          <w:tcPr>
            <w:tcW w:w="4675" w:type="dxa"/>
          </w:tcPr>
          <w:p w14:paraId="05E405D0" w14:textId="77777777" w:rsidR="00E21903" w:rsidRDefault="00000000">
            <w:pPr>
              <w:jc w:val="both"/>
            </w:pPr>
            <w:r>
              <w:t>21 October 2025</w:t>
            </w:r>
          </w:p>
        </w:tc>
      </w:tr>
      <w:tr w:rsidR="00E21903" w14:paraId="708518F4" w14:textId="77777777">
        <w:tc>
          <w:tcPr>
            <w:tcW w:w="4675" w:type="dxa"/>
          </w:tcPr>
          <w:p w14:paraId="2FA9031E" w14:textId="77777777" w:rsidR="00E21903" w:rsidRDefault="00000000">
            <w:pPr>
              <w:jc w:val="both"/>
            </w:pPr>
            <w:r>
              <w:t>Consultations and assistance with project application preparation</w:t>
            </w:r>
          </w:p>
        </w:tc>
        <w:tc>
          <w:tcPr>
            <w:tcW w:w="4675" w:type="dxa"/>
          </w:tcPr>
          <w:p w14:paraId="01E95C43" w14:textId="77777777" w:rsidR="00E21903" w:rsidRDefault="00000000">
            <w:pPr>
              <w:jc w:val="both"/>
            </w:pPr>
            <w:r>
              <w:t>Ongoing during the open call period</w:t>
            </w:r>
          </w:p>
        </w:tc>
      </w:tr>
      <w:tr w:rsidR="00E21903" w14:paraId="72154F5B" w14:textId="77777777">
        <w:tc>
          <w:tcPr>
            <w:tcW w:w="4675" w:type="dxa"/>
          </w:tcPr>
          <w:p w14:paraId="3D1B45B3" w14:textId="77777777" w:rsidR="00E21903" w:rsidRDefault="00000000">
            <w:pPr>
              <w:jc w:val="both"/>
            </w:pPr>
            <w:r>
              <w:t>Deadline for submitting questions</w:t>
            </w:r>
          </w:p>
        </w:tc>
        <w:tc>
          <w:tcPr>
            <w:tcW w:w="4675" w:type="dxa"/>
          </w:tcPr>
          <w:p w14:paraId="5A4DB493" w14:textId="77777777" w:rsidR="00E21903" w:rsidRDefault="00000000">
            <w:pPr>
              <w:jc w:val="both"/>
            </w:pPr>
            <w:r>
              <w:t xml:space="preserve">31 October 2025 </w:t>
            </w:r>
          </w:p>
        </w:tc>
      </w:tr>
      <w:tr w:rsidR="00E21903" w14:paraId="660B310E" w14:textId="77777777">
        <w:tc>
          <w:tcPr>
            <w:tcW w:w="4675" w:type="dxa"/>
          </w:tcPr>
          <w:p w14:paraId="36923BBD" w14:textId="77777777" w:rsidR="00E21903" w:rsidRDefault="00000000">
            <w:pPr>
              <w:jc w:val="both"/>
            </w:pPr>
            <w:r>
              <w:t>Publishing the FAQ</w:t>
            </w:r>
          </w:p>
        </w:tc>
        <w:tc>
          <w:tcPr>
            <w:tcW w:w="4675" w:type="dxa"/>
          </w:tcPr>
          <w:p w14:paraId="230A87DF" w14:textId="77777777" w:rsidR="00E21903" w:rsidRDefault="00000000">
            <w:pPr>
              <w:jc w:val="both"/>
            </w:pPr>
            <w:r>
              <w:t>6 November 2025</w:t>
            </w:r>
          </w:p>
        </w:tc>
      </w:tr>
      <w:tr w:rsidR="00E21903" w14:paraId="67F15785" w14:textId="77777777">
        <w:tc>
          <w:tcPr>
            <w:tcW w:w="4675" w:type="dxa"/>
          </w:tcPr>
          <w:p w14:paraId="5665C505" w14:textId="77777777" w:rsidR="00E21903" w:rsidRDefault="00000000">
            <w:pPr>
              <w:jc w:val="both"/>
            </w:pPr>
            <w:r>
              <w:t>Deadline for project proposal submission</w:t>
            </w:r>
          </w:p>
        </w:tc>
        <w:tc>
          <w:tcPr>
            <w:tcW w:w="4675" w:type="dxa"/>
          </w:tcPr>
          <w:p w14:paraId="19442FFA" w14:textId="77777777" w:rsidR="00E21903" w:rsidRDefault="00000000">
            <w:pPr>
              <w:jc w:val="both"/>
              <w:rPr>
                <w:b/>
              </w:rPr>
            </w:pPr>
            <w:r>
              <w:rPr>
                <w:b/>
              </w:rPr>
              <w:t>17 November 2025</w:t>
            </w:r>
          </w:p>
        </w:tc>
      </w:tr>
      <w:tr w:rsidR="00E21903" w14:paraId="6DC0750D" w14:textId="77777777">
        <w:tc>
          <w:tcPr>
            <w:tcW w:w="4675" w:type="dxa"/>
          </w:tcPr>
          <w:p w14:paraId="30B77105" w14:textId="77777777" w:rsidR="00E21903" w:rsidRDefault="00000000">
            <w:pPr>
              <w:jc w:val="both"/>
            </w:pPr>
            <w:r>
              <w:t>Evaluation of received proposals</w:t>
            </w:r>
          </w:p>
        </w:tc>
        <w:tc>
          <w:tcPr>
            <w:tcW w:w="4675" w:type="dxa"/>
          </w:tcPr>
          <w:p w14:paraId="08778F48" w14:textId="77777777" w:rsidR="00E21903" w:rsidRDefault="00000000">
            <w:pPr>
              <w:jc w:val="both"/>
            </w:pPr>
            <w:r>
              <w:t>up to 20 - 30 days</w:t>
            </w:r>
          </w:p>
        </w:tc>
      </w:tr>
      <w:tr w:rsidR="00E21903" w14:paraId="030D5A9A" w14:textId="77777777">
        <w:tc>
          <w:tcPr>
            <w:tcW w:w="4675" w:type="dxa"/>
          </w:tcPr>
          <w:p w14:paraId="0B5760E6" w14:textId="77777777" w:rsidR="00E21903" w:rsidRDefault="00000000">
            <w:pPr>
              <w:jc w:val="both"/>
            </w:pPr>
            <w:r>
              <w:t>Notification and contract signing</w:t>
            </w:r>
          </w:p>
        </w:tc>
        <w:tc>
          <w:tcPr>
            <w:tcW w:w="4675" w:type="dxa"/>
          </w:tcPr>
          <w:p w14:paraId="322CFDB2" w14:textId="77777777" w:rsidR="00E21903" w:rsidRDefault="00000000">
            <w:pPr>
              <w:jc w:val="both"/>
            </w:pPr>
            <w:r>
              <w:t xml:space="preserve">December 2025 </w:t>
            </w:r>
          </w:p>
        </w:tc>
      </w:tr>
      <w:tr w:rsidR="00E21903" w14:paraId="3FB4DF8D" w14:textId="77777777">
        <w:tc>
          <w:tcPr>
            <w:tcW w:w="4675" w:type="dxa"/>
          </w:tcPr>
          <w:p w14:paraId="32597D9E" w14:textId="77777777" w:rsidR="00E21903" w:rsidRDefault="00000000">
            <w:pPr>
              <w:jc w:val="both"/>
            </w:pPr>
            <w:r>
              <w:t>Project implementation training</w:t>
            </w:r>
          </w:p>
        </w:tc>
        <w:tc>
          <w:tcPr>
            <w:tcW w:w="4675" w:type="dxa"/>
          </w:tcPr>
          <w:p w14:paraId="2E34EEAB" w14:textId="77777777" w:rsidR="00E21903" w:rsidRDefault="00000000">
            <w:pPr>
              <w:jc w:val="both"/>
            </w:pPr>
            <w:r>
              <w:t>during the Grant Contract preparation and signature process</w:t>
            </w:r>
          </w:p>
        </w:tc>
      </w:tr>
      <w:tr w:rsidR="00E21903" w14:paraId="6DA77EFF" w14:textId="77777777">
        <w:tc>
          <w:tcPr>
            <w:tcW w:w="4675" w:type="dxa"/>
          </w:tcPr>
          <w:p w14:paraId="18F0FE5D" w14:textId="77777777" w:rsidR="00E21903" w:rsidRDefault="00000000">
            <w:pPr>
              <w:jc w:val="both"/>
            </w:pPr>
            <w:r>
              <w:t>Earliest start of implementation for supported projects</w:t>
            </w:r>
          </w:p>
        </w:tc>
        <w:tc>
          <w:tcPr>
            <w:tcW w:w="4675" w:type="dxa"/>
          </w:tcPr>
          <w:p w14:paraId="705AFCF7" w14:textId="77777777" w:rsidR="00E21903" w:rsidRDefault="00000000">
            <w:pPr>
              <w:jc w:val="both"/>
            </w:pPr>
            <w:r>
              <w:t xml:space="preserve">January 2026     </w:t>
            </w:r>
          </w:p>
        </w:tc>
      </w:tr>
    </w:tbl>
    <w:p w14:paraId="4DBFF2CC" w14:textId="77777777" w:rsidR="00E21903" w:rsidRDefault="00E21903">
      <w:pPr>
        <w:spacing w:after="0" w:line="240" w:lineRule="auto"/>
        <w:jc w:val="both"/>
      </w:pPr>
    </w:p>
    <w:p w14:paraId="57D2672E" w14:textId="77777777" w:rsidR="00E21903" w:rsidRDefault="00E21903">
      <w:pPr>
        <w:spacing w:after="0" w:line="240" w:lineRule="auto"/>
        <w:jc w:val="both"/>
      </w:pPr>
    </w:p>
    <w:p w14:paraId="3DCD3F34" w14:textId="77777777" w:rsidR="00E21903" w:rsidRDefault="00E21903">
      <w:pPr>
        <w:spacing w:after="0" w:line="240" w:lineRule="auto"/>
        <w:jc w:val="both"/>
      </w:pPr>
    </w:p>
    <w:p w14:paraId="05FE9286" w14:textId="77777777" w:rsidR="00E21903" w:rsidRDefault="00E21903">
      <w:pPr>
        <w:spacing w:after="0" w:line="240" w:lineRule="auto"/>
        <w:jc w:val="both"/>
      </w:pPr>
    </w:p>
    <w:p w14:paraId="1247CFFC" w14:textId="77777777" w:rsidR="00E21903" w:rsidRDefault="00E21903">
      <w:pPr>
        <w:spacing w:after="0" w:line="240" w:lineRule="auto"/>
        <w:jc w:val="both"/>
      </w:pPr>
    </w:p>
    <w:sectPr w:rsidR="00E21903">
      <w:headerReference w:type="default" r:id="rId12"/>
      <w:footerReference w:type="default" r:id="rId13"/>
      <w:pgSz w:w="12240" w:h="15840"/>
      <w:pgMar w:top="1440" w:right="1440" w:bottom="1440" w:left="1440" w:header="1584"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E0068" w14:textId="77777777" w:rsidR="000B1994" w:rsidRDefault="000B1994">
      <w:pPr>
        <w:spacing w:after="0" w:line="240" w:lineRule="auto"/>
      </w:pPr>
      <w:r>
        <w:separator/>
      </w:r>
    </w:p>
  </w:endnote>
  <w:endnote w:type="continuationSeparator" w:id="0">
    <w:p w14:paraId="4F0795FA" w14:textId="77777777" w:rsidR="000B1994" w:rsidRDefault="000B19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Noto Sans Symbols">
    <w:altName w:val="Calibri"/>
    <w:charset w:val="00"/>
    <w:family w:val="auto"/>
    <w:pitch w:val="default"/>
    <w:embedRegular r:id="rId1" w:fontKey="{598B754E-7547-454B-8DC7-6BAFC5CC346C}"/>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embedRegular r:id="rId2" w:fontKey="{BEC76E66-31D5-4A0D-9BC3-64DA9E45F592}"/>
    <w:embedBold r:id="rId3" w:fontKey="{676AB5B8-1289-4DE3-A68B-C888BF91905C}"/>
    <w:embedItalic r:id="rId4" w:fontKey="{FFB7E54F-8D4C-4D65-B8B2-192B5E20F387}"/>
    <w:embedBoldItalic r:id="rId5" w:fontKey="{4FD8D4DA-C459-4046-8FA2-C29B2303E769}"/>
  </w:font>
  <w:font w:name="Calibri Light">
    <w:panose1 w:val="020F0302020204030204"/>
    <w:charset w:val="EE"/>
    <w:family w:val="swiss"/>
    <w:pitch w:val="variable"/>
    <w:sig w:usb0="E4002EFF" w:usb1="C200247B" w:usb2="00000009" w:usb3="00000000" w:csb0="000001FF" w:csb1="00000000"/>
    <w:embedRegular r:id="rId6" w:fontKey="{3B305869-A3D5-4C1C-8454-8E3EA3A595AD}"/>
  </w:font>
  <w:font w:name="Segoe UI">
    <w:panose1 w:val="020B0502040204020203"/>
    <w:charset w:val="EE"/>
    <w:family w:val="swiss"/>
    <w:pitch w:val="variable"/>
    <w:sig w:usb0="E4002EFF" w:usb1="C000E47F" w:usb2="00000009" w:usb3="00000000" w:csb0="000001FF" w:csb1="00000000"/>
    <w:embedRegular r:id="rId7" w:fontKey="{E15FD652-DBEE-44E6-9903-FE06B84B8FC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A4538" w14:textId="77777777" w:rsidR="00E21903" w:rsidRDefault="00E21903">
    <w:pPr>
      <w:pBdr>
        <w:top w:val="nil"/>
        <w:left w:val="nil"/>
        <w:bottom w:val="nil"/>
        <w:right w:val="nil"/>
        <w:between w:val="nil"/>
      </w:pBdr>
      <w:tabs>
        <w:tab w:val="center" w:pos="4680"/>
        <w:tab w:val="right" w:pos="9360"/>
      </w:tabs>
      <w:spacing w:after="0" w:line="240" w:lineRule="auto"/>
      <w:jc w:val="center"/>
      <w:rPr>
        <w:color w:val="000000"/>
        <w:sz w:val="20"/>
        <w:szCs w:val="20"/>
      </w:rPr>
    </w:pPr>
  </w:p>
  <w:p w14:paraId="6BDE4E82" w14:textId="77777777" w:rsidR="00E21903" w:rsidRDefault="00000000">
    <w:pPr>
      <w:tabs>
        <w:tab w:val="center" w:pos="4680"/>
        <w:tab w:val="right" w:pos="9360"/>
      </w:tabs>
      <w:spacing w:after="0" w:line="240" w:lineRule="auto"/>
      <w:jc w:val="center"/>
      <w:rPr>
        <w:sz w:val="20"/>
        <w:szCs w:val="20"/>
      </w:rPr>
    </w:pPr>
    <w:r>
      <w:rPr>
        <w:sz w:val="20"/>
        <w:szCs w:val="20"/>
      </w:rPr>
      <w:t xml:space="preserve">Implemented by: </w:t>
    </w:r>
  </w:p>
  <w:p w14:paraId="4A76B0E9" w14:textId="77777777" w:rsidR="00E21903" w:rsidRDefault="00000000">
    <w:pPr>
      <w:tabs>
        <w:tab w:val="center" w:pos="4680"/>
        <w:tab w:val="right" w:pos="9360"/>
      </w:tabs>
      <w:spacing w:after="0" w:line="360" w:lineRule="auto"/>
      <w:rPr>
        <w:sz w:val="20"/>
        <w:szCs w:val="20"/>
      </w:rPr>
    </w:pPr>
    <w:r>
      <w:rPr>
        <w:noProof/>
      </w:rPr>
      <w:drawing>
        <wp:anchor distT="0" distB="0" distL="0" distR="0" simplePos="0" relativeHeight="251659264" behindDoc="1" locked="0" layoutInCell="1" hidden="0" allowOverlap="1" wp14:anchorId="28EA3AA4" wp14:editId="3CD869C3">
          <wp:simplePos x="0" y="0"/>
          <wp:positionH relativeFrom="column">
            <wp:posOffset>2238375</wp:posOffset>
          </wp:positionH>
          <wp:positionV relativeFrom="paragraph">
            <wp:posOffset>66675</wp:posOffset>
          </wp:positionV>
          <wp:extent cx="1463040" cy="321869"/>
          <wp:effectExtent l="0" t="0" r="0" b="0"/>
          <wp:wrapNone/>
          <wp:docPr id="10" name="image2.jp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jpg" descr="Text&#10;&#10;Description automatically generated"/>
                  <pic:cNvPicPr preferRelativeResize="0"/>
                </pic:nvPicPr>
                <pic:blipFill>
                  <a:blip r:embed="rId1"/>
                  <a:srcRect/>
                  <a:stretch>
                    <a:fillRect/>
                  </a:stretch>
                </pic:blipFill>
                <pic:spPr>
                  <a:xfrm>
                    <a:off x="0" y="0"/>
                    <a:ext cx="1463040" cy="321869"/>
                  </a:xfrm>
                  <a:prstGeom prst="rect">
                    <a:avLst/>
                  </a:prstGeom>
                  <a:ln/>
                </pic:spPr>
              </pic:pic>
            </a:graphicData>
          </a:graphic>
        </wp:anchor>
      </w:drawing>
    </w:r>
  </w:p>
  <w:p w14:paraId="466DB2D6" w14:textId="77777777" w:rsidR="00E21903" w:rsidRDefault="00000000">
    <w:pPr>
      <w:tabs>
        <w:tab w:val="center" w:pos="4680"/>
        <w:tab w:val="right" w:pos="9360"/>
      </w:tabs>
      <w:spacing w:after="0" w:line="360" w:lineRule="auto"/>
      <w:ind w:left="-990"/>
      <w:rPr>
        <w:color w:val="222222"/>
        <w:sz w:val="20"/>
        <w:szCs w:val="20"/>
        <w:highlight w:val="white"/>
      </w:rPr>
    </w:pPr>
    <w:r>
      <w:rPr>
        <w:sz w:val="20"/>
        <w:szCs w:val="20"/>
      </w:rPr>
      <w:t xml:space="preserve">         </w:t>
    </w:r>
  </w:p>
  <w:p w14:paraId="79728D90" w14:textId="77777777" w:rsidR="00E21903" w:rsidRDefault="00000000">
    <w:pPr>
      <w:tabs>
        <w:tab w:val="right" w:pos="9360"/>
      </w:tabs>
      <w:spacing w:after="0" w:line="240" w:lineRule="auto"/>
      <w:ind w:left="90" w:right="540"/>
      <w:jc w:val="center"/>
      <w:rPr>
        <w:sz w:val="20"/>
        <w:szCs w:val="20"/>
      </w:rPr>
    </w:pPr>
    <w:r>
      <w:rPr>
        <w:color w:val="222222"/>
        <w:sz w:val="20"/>
        <w:szCs w:val="20"/>
        <w:highlight w:val="white"/>
      </w:rPr>
      <w:t xml:space="preserve">        This activity is supported by the Culture of Development project of the Government of Switzerland and is implemented by </w:t>
    </w:r>
    <w:proofErr w:type="spellStart"/>
    <w:r>
      <w:rPr>
        <w:color w:val="222222"/>
        <w:sz w:val="20"/>
        <w:szCs w:val="20"/>
        <w:highlight w:val="white"/>
      </w:rPr>
      <w:t>Heartefact</w:t>
    </w:r>
    <w:proofErr w:type="spellEnd"/>
    <w:r>
      <w:rPr>
        <w:color w:val="222222"/>
        <w:sz w:val="20"/>
        <w:szCs w:val="20"/>
        <w:highlight w:val="white"/>
      </w:rPr>
      <w:t xml:space="preserve"> Fund</w:t>
    </w:r>
  </w:p>
  <w:p w14:paraId="3AADB4A4" w14:textId="77777777" w:rsidR="00E21903" w:rsidRDefault="00E21903">
    <w:pPr>
      <w:pBdr>
        <w:top w:val="nil"/>
        <w:left w:val="nil"/>
        <w:bottom w:val="nil"/>
        <w:right w:val="nil"/>
        <w:between w:val="nil"/>
      </w:pBdr>
      <w:tabs>
        <w:tab w:val="center" w:pos="4680"/>
        <w:tab w:val="right" w:pos="9360"/>
      </w:tabs>
      <w:spacing w:after="0" w:line="240" w:lineRule="auto"/>
      <w:jc w:val="center"/>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B775B" w14:textId="77777777" w:rsidR="000B1994" w:rsidRDefault="000B1994">
      <w:pPr>
        <w:spacing w:after="0" w:line="240" w:lineRule="auto"/>
      </w:pPr>
      <w:r>
        <w:separator/>
      </w:r>
    </w:p>
  </w:footnote>
  <w:footnote w:type="continuationSeparator" w:id="0">
    <w:p w14:paraId="77AF3FC6" w14:textId="77777777" w:rsidR="000B1994" w:rsidRDefault="000B19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CA9D3" w14:textId="77777777" w:rsidR="00E21903" w:rsidRDefault="00E21903">
    <w:pPr>
      <w:pBdr>
        <w:top w:val="nil"/>
        <w:left w:val="nil"/>
        <w:bottom w:val="nil"/>
        <w:right w:val="nil"/>
        <w:between w:val="nil"/>
      </w:pBdr>
      <w:tabs>
        <w:tab w:val="center" w:pos="4680"/>
        <w:tab w:val="right" w:pos="9360"/>
      </w:tabs>
      <w:spacing w:after="0" w:line="240" w:lineRule="auto"/>
      <w:rPr>
        <w:color w:val="000000"/>
      </w:rPr>
    </w:pPr>
  </w:p>
  <w:p w14:paraId="779BEF06" w14:textId="77777777" w:rsidR="00E21903" w:rsidRDefault="00000000">
    <w:pPr>
      <w:pBdr>
        <w:top w:val="nil"/>
        <w:left w:val="nil"/>
        <w:bottom w:val="nil"/>
        <w:right w:val="nil"/>
        <w:between w:val="nil"/>
      </w:pBdr>
      <w:tabs>
        <w:tab w:val="center" w:pos="4680"/>
        <w:tab w:val="right" w:pos="9360"/>
      </w:tabs>
      <w:spacing w:after="0" w:line="240" w:lineRule="auto"/>
      <w:rPr>
        <w:color w:val="000000"/>
      </w:rPr>
    </w:pPr>
    <w:r>
      <w:rPr>
        <w:i/>
        <w:noProof/>
        <w:color w:val="000000"/>
      </w:rPr>
      <w:drawing>
        <wp:anchor distT="0" distB="0" distL="0" distR="0" simplePos="0" relativeHeight="251658240" behindDoc="1" locked="0" layoutInCell="1" hidden="0" allowOverlap="1" wp14:anchorId="7F3BC5BF" wp14:editId="331E3529">
          <wp:simplePos x="0" y="0"/>
          <wp:positionH relativeFrom="page">
            <wp:posOffset>914400</wp:posOffset>
          </wp:positionH>
          <wp:positionV relativeFrom="page">
            <wp:posOffset>180109</wp:posOffset>
          </wp:positionV>
          <wp:extent cx="1981200" cy="889000"/>
          <wp:effectExtent l="0" t="0" r="0" b="0"/>
          <wp:wrapNone/>
          <wp:docPr id="9" name="image1.jp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Text&#10;&#10;Description automatically generated"/>
                  <pic:cNvPicPr preferRelativeResize="0"/>
                </pic:nvPicPr>
                <pic:blipFill>
                  <a:blip r:embed="rId1"/>
                  <a:srcRect/>
                  <a:stretch>
                    <a:fillRect/>
                  </a:stretch>
                </pic:blipFill>
                <pic:spPr>
                  <a:xfrm>
                    <a:off x="0" y="0"/>
                    <a:ext cx="1981200" cy="8890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813"/>
    <w:multiLevelType w:val="multilevel"/>
    <w:tmpl w:val="ECE49D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03433E65"/>
    <w:multiLevelType w:val="multilevel"/>
    <w:tmpl w:val="F4F27B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BD765E1"/>
    <w:multiLevelType w:val="multilevel"/>
    <w:tmpl w:val="8D00AD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5416C8A"/>
    <w:multiLevelType w:val="multilevel"/>
    <w:tmpl w:val="582CE6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5EB598F"/>
    <w:multiLevelType w:val="multilevel"/>
    <w:tmpl w:val="1FAC5EAC"/>
    <w:lvl w:ilvl="0">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 w15:restartNumberingAfterBreak="0">
    <w:nsid w:val="28824AB9"/>
    <w:multiLevelType w:val="multilevel"/>
    <w:tmpl w:val="9982A4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9376C14"/>
    <w:multiLevelType w:val="multilevel"/>
    <w:tmpl w:val="21541C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FA26FF5"/>
    <w:multiLevelType w:val="multilevel"/>
    <w:tmpl w:val="B4ACC3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3140CD7"/>
    <w:multiLevelType w:val="multilevel"/>
    <w:tmpl w:val="7CDC8B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9CE1EF7"/>
    <w:multiLevelType w:val="multilevel"/>
    <w:tmpl w:val="4EFC8D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3B45D35"/>
    <w:multiLevelType w:val="multilevel"/>
    <w:tmpl w:val="F6DCE3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D41464F"/>
    <w:multiLevelType w:val="multilevel"/>
    <w:tmpl w:val="EFF8A3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11373DD"/>
    <w:multiLevelType w:val="multilevel"/>
    <w:tmpl w:val="9196AC8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04E39F0"/>
    <w:multiLevelType w:val="multilevel"/>
    <w:tmpl w:val="BE66D57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B610A61"/>
    <w:multiLevelType w:val="multilevel"/>
    <w:tmpl w:val="C9E60AA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929656925">
    <w:abstractNumId w:val="10"/>
  </w:num>
  <w:num w:numId="2" w16cid:durableId="18900309">
    <w:abstractNumId w:val="9"/>
  </w:num>
  <w:num w:numId="3" w16cid:durableId="2096395506">
    <w:abstractNumId w:val="13"/>
  </w:num>
  <w:num w:numId="4" w16cid:durableId="962811150">
    <w:abstractNumId w:val="6"/>
  </w:num>
  <w:num w:numId="5" w16cid:durableId="1167017100">
    <w:abstractNumId w:val="4"/>
  </w:num>
  <w:num w:numId="6" w16cid:durableId="254678575">
    <w:abstractNumId w:val="1"/>
  </w:num>
  <w:num w:numId="7" w16cid:durableId="17703482">
    <w:abstractNumId w:val="3"/>
  </w:num>
  <w:num w:numId="8" w16cid:durableId="1941639751">
    <w:abstractNumId w:val="12"/>
  </w:num>
  <w:num w:numId="9" w16cid:durableId="1226720049">
    <w:abstractNumId w:val="8"/>
  </w:num>
  <w:num w:numId="10" w16cid:durableId="221598902">
    <w:abstractNumId w:val="2"/>
  </w:num>
  <w:num w:numId="11" w16cid:durableId="1225335270">
    <w:abstractNumId w:val="7"/>
  </w:num>
  <w:num w:numId="12" w16cid:durableId="797649190">
    <w:abstractNumId w:val="5"/>
  </w:num>
  <w:num w:numId="13" w16cid:durableId="937178612">
    <w:abstractNumId w:val="0"/>
  </w:num>
  <w:num w:numId="14" w16cid:durableId="1198854797">
    <w:abstractNumId w:val="14"/>
  </w:num>
  <w:num w:numId="15" w16cid:durableId="13380027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1903"/>
    <w:rsid w:val="000B1994"/>
    <w:rsid w:val="00A435FC"/>
    <w:rsid w:val="00CA44AD"/>
    <w:rsid w:val="00E2190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A0C7D"/>
  <w15:docId w15:val="{4E02AA70-B2DD-4239-A708-E0B761536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pPr>
      <w:keepNext/>
      <w:keepLines/>
      <w:spacing w:before="360" w:after="80"/>
      <w:outlineLvl w:val="0"/>
    </w:pPr>
    <w:rPr>
      <w:color w:val="2F5496"/>
      <w:sz w:val="40"/>
      <w:szCs w:val="40"/>
    </w:rPr>
  </w:style>
  <w:style w:type="paragraph" w:styleId="Naslov2">
    <w:name w:val="heading 2"/>
    <w:basedOn w:val="Normal"/>
    <w:next w:val="Normal"/>
    <w:link w:val="Naslov2Char"/>
    <w:uiPriority w:val="9"/>
    <w:semiHidden/>
    <w:unhideWhenUsed/>
    <w:qFormat/>
    <w:pPr>
      <w:keepNext/>
      <w:keepLines/>
      <w:spacing w:before="160" w:after="80"/>
      <w:outlineLvl w:val="1"/>
    </w:pPr>
    <w:rPr>
      <w:color w:val="2F5496"/>
      <w:sz w:val="32"/>
      <w:szCs w:val="32"/>
    </w:rPr>
  </w:style>
  <w:style w:type="paragraph" w:styleId="Naslov3">
    <w:name w:val="heading 3"/>
    <w:basedOn w:val="Normal"/>
    <w:next w:val="Normal"/>
    <w:link w:val="Naslov3Char"/>
    <w:uiPriority w:val="9"/>
    <w:semiHidden/>
    <w:unhideWhenUsed/>
    <w:qFormat/>
    <w:pPr>
      <w:keepNext/>
      <w:keepLines/>
      <w:spacing w:before="160" w:after="80"/>
      <w:outlineLvl w:val="2"/>
    </w:pPr>
    <w:rPr>
      <w:color w:val="2F5496"/>
      <w:sz w:val="28"/>
      <w:szCs w:val="28"/>
    </w:rPr>
  </w:style>
  <w:style w:type="paragraph" w:styleId="Naslov4">
    <w:name w:val="heading 4"/>
    <w:basedOn w:val="Normal"/>
    <w:next w:val="Normal"/>
    <w:link w:val="Naslov4Char"/>
    <w:uiPriority w:val="9"/>
    <w:semiHidden/>
    <w:unhideWhenUsed/>
    <w:qFormat/>
    <w:pPr>
      <w:keepNext/>
      <w:keepLines/>
      <w:spacing w:before="80" w:after="40"/>
      <w:outlineLvl w:val="3"/>
    </w:pPr>
    <w:rPr>
      <w:i/>
      <w:color w:val="2F5496"/>
    </w:rPr>
  </w:style>
  <w:style w:type="paragraph" w:styleId="Naslov5">
    <w:name w:val="heading 5"/>
    <w:basedOn w:val="Normal"/>
    <w:next w:val="Normal"/>
    <w:link w:val="Naslov5Char"/>
    <w:uiPriority w:val="9"/>
    <w:semiHidden/>
    <w:unhideWhenUsed/>
    <w:qFormat/>
    <w:pPr>
      <w:keepNext/>
      <w:keepLines/>
      <w:spacing w:before="80" w:after="40"/>
      <w:outlineLvl w:val="4"/>
    </w:pPr>
    <w:rPr>
      <w:color w:val="2F5496"/>
    </w:rPr>
  </w:style>
  <w:style w:type="paragraph" w:styleId="Naslov6">
    <w:name w:val="heading 6"/>
    <w:basedOn w:val="Normal"/>
    <w:next w:val="Normal"/>
    <w:link w:val="Naslov6Char"/>
    <w:uiPriority w:val="9"/>
    <w:semiHidden/>
    <w:unhideWhenUsed/>
    <w:qFormat/>
    <w:pPr>
      <w:keepNext/>
      <w:keepLines/>
      <w:spacing w:before="40" w:after="0"/>
      <w:outlineLvl w:val="5"/>
    </w:pPr>
    <w:rPr>
      <w:i/>
      <w:color w:val="595959"/>
    </w:rPr>
  </w:style>
  <w:style w:type="paragraph" w:styleId="Naslov7">
    <w:name w:val="heading 7"/>
    <w:basedOn w:val="Normal"/>
    <w:next w:val="Normal"/>
    <w:link w:val="Naslov7Char"/>
    <w:uiPriority w:val="9"/>
    <w:semiHidden/>
    <w:unhideWhenUsed/>
    <w:qFormat/>
    <w:rsid w:val="002A2FB0"/>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2A2FB0"/>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2A2FB0"/>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aslov">
    <w:name w:val="Title"/>
    <w:basedOn w:val="Normal"/>
    <w:next w:val="Normal"/>
    <w:link w:val="NaslovChar"/>
    <w:uiPriority w:val="10"/>
    <w:qFormat/>
    <w:pPr>
      <w:spacing w:after="80" w:line="240" w:lineRule="auto"/>
    </w:pPr>
    <w:rPr>
      <w:sz w:val="56"/>
      <w:szCs w:val="56"/>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0" w:type="dxa"/>
        <w:left w:w="0" w:type="dxa"/>
        <w:bottom w:w="0" w:type="dxa"/>
        <w:right w:w="0" w:type="dxa"/>
      </w:tblCellMar>
    </w:tblPr>
  </w:style>
  <w:style w:type="character" w:customStyle="1" w:styleId="Naslov1Char">
    <w:name w:val="Naslov 1 Char"/>
    <w:basedOn w:val="Zadanifontodlomka"/>
    <w:link w:val="Naslov1"/>
    <w:uiPriority w:val="9"/>
    <w:rsid w:val="002A2FB0"/>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2A2FB0"/>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2A2FB0"/>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2A2FB0"/>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2A2FB0"/>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2A2FB0"/>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2A2FB0"/>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2A2FB0"/>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2A2FB0"/>
    <w:rPr>
      <w:rFonts w:eastAsiaTheme="majorEastAsia" w:cstheme="majorBidi"/>
      <w:color w:val="272727" w:themeColor="text1" w:themeTint="D8"/>
    </w:rPr>
  </w:style>
  <w:style w:type="character" w:customStyle="1" w:styleId="NaslovChar">
    <w:name w:val="Naslov Char"/>
    <w:basedOn w:val="Zadanifontodlomka"/>
    <w:link w:val="Naslov"/>
    <w:uiPriority w:val="10"/>
    <w:rsid w:val="002A2FB0"/>
    <w:rPr>
      <w:rFonts w:asciiTheme="majorHAnsi" w:eastAsiaTheme="majorEastAsia" w:hAnsiTheme="majorHAnsi" w:cstheme="majorBidi"/>
      <w:spacing w:val="-10"/>
      <w:kern w:val="28"/>
      <w:sz w:val="56"/>
      <w:szCs w:val="56"/>
    </w:rPr>
  </w:style>
  <w:style w:type="character" w:customStyle="1" w:styleId="PodnaslovChar">
    <w:name w:val="Podnaslov Char"/>
    <w:basedOn w:val="Zadanifontodlomka"/>
    <w:link w:val="Podnaslov"/>
    <w:uiPriority w:val="11"/>
    <w:rsid w:val="002A2FB0"/>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2A2FB0"/>
    <w:pPr>
      <w:spacing w:before="160"/>
      <w:jc w:val="center"/>
    </w:pPr>
    <w:rPr>
      <w:i/>
      <w:iCs/>
      <w:color w:val="404040" w:themeColor="text1" w:themeTint="BF"/>
    </w:rPr>
  </w:style>
  <w:style w:type="character" w:customStyle="1" w:styleId="CitatChar">
    <w:name w:val="Citat Char"/>
    <w:basedOn w:val="Zadanifontodlomka"/>
    <w:link w:val="Citat"/>
    <w:uiPriority w:val="29"/>
    <w:rsid w:val="002A2FB0"/>
    <w:rPr>
      <w:i/>
      <w:iCs/>
      <w:color w:val="404040" w:themeColor="text1" w:themeTint="BF"/>
    </w:rPr>
  </w:style>
  <w:style w:type="paragraph" w:styleId="Odlomakpopisa">
    <w:name w:val="List Paragraph"/>
    <w:basedOn w:val="Normal"/>
    <w:uiPriority w:val="34"/>
    <w:qFormat/>
    <w:rsid w:val="002A2FB0"/>
    <w:pPr>
      <w:ind w:left="720"/>
      <w:contextualSpacing/>
    </w:pPr>
  </w:style>
  <w:style w:type="character" w:styleId="Jakoisticanje">
    <w:name w:val="Intense Emphasis"/>
    <w:basedOn w:val="Zadanifontodlomka"/>
    <w:uiPriority w:val="21"/>
    <w:qFormat/>
    <w:rsid w:val="002A2FB0"/>
    <w:rPr>
      <w:i/>
      <w:iCs/>
      <w:color w:val="2F5496" w:themeColor="accent1" w:themeShade="BF"/>
    </w:rPr>
  </w:style>
  <w:style w:type="paragraph" w:styleId="Naglaencitat">
    <w:name w:val="Intense Quote"/>
    <w:basedOn w:val="Normal"/>
    <w:next w:val="Normal"/>
    <w:link w:val="NaglaencitatChar"/>
    <w:uiPriority w:val="30"/>
    <w:qFormat/>
    <w:rsid w:val="002A2FB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2A2FB0"/>
    <w:rPr>
      <w:i/>
      <w:iCs/>
      <w:color w:val="2F5496" w:themeColor="accent1" w:themeShade="BF"/>
    </w:rPr>
  </w:style>
  <w:style w:type="character" w:styleId="Istaknutareferenca">
    <w:name w:val="Intense Reference"/>
    <w:basedOn w:val="Zadanifontodlomka"/>
    <w:uiPriority w:val="32"/>
    <w:qFormat/>
    <w:rsid w:val="002A2FB0"/>
    <w:rPr>
      <w:b/>
      <w:bCs/>
      <w:smallCaps/>
      <w:color w:val="2F5496" w:themeColor="accent1" w:themeShade="BF"/>
      <w:spacing w:val="5"/>
    </w:rPr>
  </w:style>
  <w:style w:type="character" w:styleId="Hiperveza">
    <w:name w:val="Hyperlink"/>
    <w:basedOn w:val="Zadanifontodlomka"/>
    <w:uiPriority w:val="99"/>
    <w:unhideWhenUsed/>
    <w:rsid w:val="002A2FB0"/>
    <w:rPr>
      <w:color w:val="0563C1" w:themeColor="hyperlink"/>
      <w:u w:val="single"/>
    </w:rPr>
  </w:style>
  <w:style w:type="character" w:styleId="Nerijeenospominjanje">
    <w:name w:val="Unresolved Mention"/>
    <w:basedOn w:val="Zadanifontodlomka"/>
    <w:uiPriority w:val="99"/>
    <w:semiHidden/>
    <w:unhideWhenUsed/>
    <w:rsid w:val="002A2FB0"/>
    <w:rPr>
      <w:color w:val="605E5C"/>
      <w:shd w:val="clear" w:color="auto" w:fill="E1DFDD"/>
    </w:rPr>
  </w:style>
  <w:style w:type="paragraph" w:styleId="StandardWeb">
    <w:name w:val="Normal (Web)"/>
    <w:basedOn w:val="Normal"/>
    <w:uiPriority w:val="99"/>
    <w:semiHidden/>
    <w:unhideWhenUsed/>
    <w:rsid w:val="0032007B"/>
    <w:rPr>
      <w:rFonts w:ascii="Times New Roman" w:hAnsi="Times New Roman" w:cs="Times New Roman"/>
      <w:sz w:val="24"/>
      <w:szCs w:val="24"/>
    </w:rPr>
  </w:style>
  <w:style w:type="table" w:styleId="Reetkatablice">
    <w:name w:val="Table Grid"/>
    <w:basedOn w:val="Obinatablica"/>
    <w:uiPriority w:val="39"/>
    <w:rsid w:val="002940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encakomentara">
    <w:name w:val="annotation reference"/>
    <w:basedOn w:val="Zadanifontodlomka"/>
    <w:uiPriority w:val="99"/>
    <w:semiHidden/>
    <w:unhideWhenUsed/>
    <w:rsid w:val="00D87B36"/>
    <w:rPr>
      <w:sz w:val="16"/>
      <w:szCs w:val="16"/>
    </w:rPr>
  </w:style>
  <w:style w:type="paragraph" w:styleId="Tekstkomentara">
    <w:name w:val="annotation text"/>
    <w:basedOn w:val="Normal"/>
    <w:link w:val="TekstkomentaraChar"/>
    <w:uiPriority w:val="99"/>
    <w:unhideWhenUsed/>
    <w:rsid w:val="00D87B36"/>
    <w:pPr>
      <w:spacing w:line="240" w:lineRule="auto"/>
    </w:pPr>
    <w:rPr>
      <w:sz w:val="20"/>
      <w:szCs w:val="20"/>
    </w:rPr>
  </w:style>
  <w:style w:type="character" w:customStyle="1" w:styleId="TekstkomentaraChar">
    <w:name w:val="Tekst komentara Char"/>
    <w:basedOn w:val="Zadanifontodlomka"/>
    <w:link w:val="Tekstkomentara"/>
    <w:uiPriority w:val="99"/>
    <w:rsid w:val="00D87B36"/>
    <w:rPr>
      <w:sz w:val="20"/>
      <w:szCs w:val="20"/>
    </w:rPr>
  </w:style>
  <w:style w:type="paragraph" w:styleId="Predmetkomentara">
    <w:name w:val="annotation subject"/>
    <w:basedOn w:val="Tekstkomentara"/>
    <w:next w:val="Tekstkomentara"/>
    <w:link w:val="PredmetkomentaraChar"/>
    <w:uiPriority w:val="99"/>
    <w:semiHidden/>
    <w:unhideWhenUsed/>
    <w:rsid w:val="00D87B36"/>
    <w:rPr>
      <w:b/>
      <w:bCs/>
    </w:rPr>
  </w:style>
  <w:style w:type="character" w:customStyle="1" w:styleId="PredmetkomentaraChar">
    <w:name w:val="Predmet komentara Char"/>
    <w:basedOn w:val="TekstkomentaraChar"/>
    <w:link w:val="Predmetkomentara"/>
    <w:uiPriority w:val="99"/>
    <w:semiHidden/>
    <w:rsid w:val="00D87B36"/>
    <w:rPr>
      <w:b/>
      <w:bCs/>
      <w:sz w:val="20"/>
      <w:szCs w:val="20"/>
    </w:rPr>
  </w:style>
  <w:style w:type="paragraph" w:styleId="Revizija">
    <w:name w:val="Revision"/>
    <w:hidden/>
    <w:uiPriority w:val="99"/>
    <w:semiHidden/>
    <w:rsid w:val="00F73AE2"/>
    <w:pPr>
      <w:spacing w:after="0" w:line="240" w:lineRule="auto"/>
    </w:pPr>
  </w:style>
  <w:style w:type="table" w:customStyle="1" w:styleId="a">
    <w:basedOn w:val="Obinatablica"/>
    <w:pPr>
      <w:spacing w:after="0" w:line="240" w:lineRule="auto"/>
    </w:pPr>
    <w:tblPr>
      <w:tblStyleRowBandSize w:val="1"/>
      <w:tblStyleColBandSize w:val="1"/>
    </w:tblPr>
  </w:style>
  <w:style w:type="table" w:customStyle="1" w:styleId="a0">
    <w:basedOn w:val="Obinatablica"/>
    <w:pPr>
      <w:spacing w:after="0" w:line="240" w:lineRule="auto"/>
    </w:pPr>
    <w:tblPr>
      <w:tblStyleRowBandSize w:val="1"/>
      <w:tblStyleColBandSize w:val="1"/>
    </w:tblPr>
  </w:style>
  <w:style w:type="paragraph" w:styleId="Tekstbalonia">
    <w:name w:val="Balloon Text"/>
    <w:basedOn w:val="Normal"/>
    <w:link w:val="TekstbaloniaChar"/>
    <w:uiPriority w:val="99"/>
    <w:semiHidden/>
    <w:unhideWhenUsed/>
    <w:rsid w:val="008E078D"/>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8E078D"/>
    <w:rPr>
      <w:rFonts w:ascii="Segoe UI" w:hAnsi="Segoe UI" w:cs="Segoe UI"/>
      <w:sz w:val="18"/>
      <w:szCs w:val="18"/>
    </w:rPr>
  </w:style>
  <w:style w:type="table" w:customStyle="1" w:styleId="a1">
    <w:basedOn w:val="Obinatablica"/>
    <w:pPr>
      <w:spacing w:after="0" w:line="240" w:lineRule="auto"/>
    </w:pPr>
    <w:tblPr>
      <w:tblStyleRowBandSize w:val="1"/>
      <w:tblStyleColBandSize w:val="1"/>
    </w:tblPr>
  </w:style>
  <w:style w:type="table" w:customStyle="1" w:styleId="a2">
    <w:basedOn w:val="Obinatablica"/>
    <w:pPr>
      <w:spacing w:after="0" w:line="240" w:lineRule="auto"/>
    </w:pPr>
    <w:tblPr>
      <w:tblStyleRowBandSize w:val="1"/>
      <w:tblStyleColBandSize w:val="1"/>
    </w:tblPr>
  </w:style>
  <w:style w:type="paragraph" w:styleId="Zaglavlje">
    <w:name w:val="header"/>
    <w:basedOn w:val="Normal"/>
    <w:link w:val="ZaglavljeChar"/>
    <w:uiPriority w:val="99"/>
    <w:unhideWhenUsed/>
    <w:rsid w:val="002C6CF4"/>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2C6CF4"/>
  </w:style>
  <w:style w:type="paragraph" w:styleId="Podnoje">
    <w:name w:val="footer"/>
    <w:basedOn w:val="Normal"/>
    <w:link w:val="PodnojeChar"/>
    <w:uiPriority w:val="99"/>
    <w:unhideWhenUsed/>
    <w:rsid w:val="002C6CF4"/>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2C6CF4"/>
  </w:style>
  <w:style w:type="table" w:customStyle="1" w:styleId="a3">
    <w:basedOn w:val="Obinatablica"/>
    <w:pPr>
      <w:spacing w:after="0" w:line="240" w:lineRule="auto"/>
    </w:pPr>
    <w:tblPr>
      <w:tblStyleRowBandSize w:val="1"/>
      <w:tblStyleColBandSize w:val="1"/>
    </w:tblPr>
  </w:style>
  <w:style w:type="table" w:customStyle="1" w:styleId="a4">
    <w:basedOn w:val="Obinatablica"/>
    <w:pPr>
      <w:spacing w:after="0" w:line="240" w:lineRule="auto"/>
    </w:pPr>
    <w:tblPr>
      <w:tblStyleRowBandSize w:val="1"/>
      <w:tblStyleColBandSize w:val="1"/>
    </w:tblPr>
  </w:style>
  <w:style w:type="character" w:customStyle="1" w:styleId="apple-converted-space">
    <w:name w:val="apple-converted-space"/>
    <w:basedOn w:val="Zadanifontodlomka"/>
    <w:rsid w:val="00E25076"/>
  </w:style>
  <w:style w:type="character" w:styleId="Istaknuto">
    <w:name w:val="Emphasis"/>
    <w:basedOn w:val="Zadanifontodlomka"/>
    <w:uiPriority w:val="20"/>
    <w:qFormat/>
    <w:rsid w:val="00E25076"/>
    <w:rPr>
      <w:i/>
      <w:iCs/>
    </w:rPr>
  </w:style>
  <w:style w:type="character" w:styleId="Naglaeno">
    <w:name w:val="Strong"/>
    <w:basedOn w:val="Zadanifontodlomka"/>
    <w:uiPriority w:val="22"/>
    <w:qFormat/>
    <w:rsid w:val="00E25076"/>
    <w:rPr>
      <w:b/>
      <w:bCs/>
    </w:rPr>
  </w:style>
  <w:style w:type="table" w:customStyle="1" w:styleId="a5">
    <w:basedOn w:val="Obinatablica"/>
    <w:pPr>
      <w:spacing w:after="0" w:line="240" w:lineRule="auto"/>
    </w:pPr>
    <w:tblPr>
      <w:tblStyleRowBandSize w:val="1"/>
      <w:tblStyleColBandSize w:val="1"/>
    </w:tblPr>
  </w:style>
  <w:style w:type="table" w:customStyle="1" w:styleId="a6">
    <w:basedOn w:val="Obinatablica"/>
    <w:pPr>
      <w:spacing w:after="0" w:line="240" w:lineRule="auto"/>
    </w:pPr>
    <w:tblPr>
      <w:tblStyleRowBandSize w:val="1"/>
      <w:tblStyleColBandSize w:val="1"/>
    </w:tblPr>
  </w:style>
  <w:style w:type="table" w:customStyle="1" w:styleId="a7">
    <w:basedOn w:val="Obinatablica"/>
    <w:pPr>
      <w:spacing w:after="0" w:line="240" w:lineRule="auto"/>
    </w:pPr>
    <w:tblPr>
      <w:tblStyleRowBandSize w:val="1"/>
      <w:tblStyleColBandSize w:val="1"/>
    </w:tblPr>
  </w:style>
  <w:style w:type="table" w:customStyle="1" w:styleId="a8">
    <w:basedOn w:val="Obinatablica"/>
    <w:pPr>
      <w:spacing w:after="0" w:line="240" w:lineRule="auto"/>
    </w:pPr>
    <w:tblPr>
      <w:tblStyleRowBandSize w:val="1"/>
      <w:tblStyleColBandSize w:val="1"/>
    </w:tblPr>
  </w:style>
  <w:style w:type="paragraph" w:styleId="Podnaslov">
    <w:name w:val="Subtitle"/>
    <w:basedOn w:val="Normal"/>
    <w:next w:val="Normal"/>
    <w:link w:val="PodnaslovChar"/>
    <w:uiPriority w:val="11"/>
    <w:qFormat/>
    <w:rPr>
      <w:color w:val="595959"/>
      <w:sz w:val="28"/>
      <w:szCs w:val="28"/>
    </w:rPr>
  </w:style>
  <w:style w:type="table" w:customStyle="1" w:styleId="a9">
    <w:basedOn w:val="Obinatablica"/>
    <w:pPr>
      <w:spacing w:after="0" w:line="240" w:lineRule="auto"/>
    </w:pPr>
    <w:tblPr>
      <w:tblStyleRowBandSize w:val="1"/>
      <w:tblStyleColBandSize w:val="1"/>
    </w:tblPr>
  </w:style>
  <w:style w:type="table" w:customStyle="1" w:styleId="aa">
    <w:basedOn w:val="Obinatablica"/>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grantsnorthmacedonia@heartefact.org"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rantsnorthmacedonia@heartefact.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heartefact.org/en/fund/granting/cultural-advocacy-projects-grants/" TargetMode="External"/><Relationship Id="rId4" Type="http://schemas.openxmlformats.org/officeDocument/2006/relationships/settings" Target="settings.xml"/><Relationship Id="rId9" Type="http://schemas.openxmlformats.org/officeDocument/2006/relationships/hyperlink" Target="mailto:grantsnorthmacedonia@heartefact.org"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9+tXrcxO7z/5pPpgjxIWzdRMsw==">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15</Pages>
  <Words>4805</Words>
  <Characters>27392</Characters>
  <Application>Microsoft Office Word</Application>
  <DocSecurity>0</DocSecurity>
  <Lines>228</Lines>
  <Paragraphs>64</Paragraphs>
  <ScaleCrop>false</ScaleCrop>
  <Company/>
  <LinksUpToDate>false</LinksUpToDate>
  <CharactersWithSpaces>32133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Maliqi</dc:creator>
  <cp:lastModifiedBy>Patrik Lazić</cp:lastModifiedBy>
  <cp:revision>2</cp:revision>
  <dcterms:created xsi:type="dcterms:W3CDTF">2025-09-22T15:57:00Z</dcterms:created>
  <dcterms:modified xsi:type="dcterms:W3CDTF">2025-10-21T08:45:00Z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56f07ae-913b-4a01-ae3c-1706bd539b1a_Enabled">
    <vt:lpwstr>true</vt:lpwstr>
  </property>
  <property fmtid="{D5CDD505-2E9C-101B-9397-08002B2CF9AE}" pid="3" name="MSIP_Label_956f07ae-913b-4a01-ae3c-1706bd539b1a_SetDate">
    <vt:lpwstr>2025-01-07T12:23:32Z</vt:lpwstr>
  </property>
  <property fmtid="{D5CDD505-2E9C-101B-9397-08002B2CF9AE}" pid="4" name="MSIP_Label_956f07ae-913b-4a01-ae3c-1706bd539b1a_Method">
    <vt:lpwstr>Privileged</vt:lpwstr>
  </property>
  <property fmtid="{D5CDD505-2E9C-101B-9397-08002B2CF9AE}" pid="5" name="MSIP_Label_956f07ae-913b-4a01-ae3c-1706bd539b1a_Name">
    <vt:lpwstr>Internal - Without header</vt:lpwstr>
  </property>
  <property fmtid="{D5CDD505-2E9C-101B-9397-08002B2CF9AE}" pid="6" name="MSIP_Label_956f07ae-913b-4a01-ae3c-1706bd539b1a_SiteId">
    <vt:lpwstr>468d0fae-ea77-4285-ad8d-c7e04a090c24</vt:lpwstr>
  </property>
  <property fmtid="{D5CDD505-2E9C-101B-9397-08002B2CF9AE}" pid="7" name="MSIP_Label_956f07ae-913b-4a01-ae3c-1706bd539b1a_ActionId">
    <vt:lpwstr>c6afe978-225b-4238-bf46-1efb38997964</vt:lpwstr>
  </property>
  <property fmtid="{D5CDD505-2E9C-101B-9397-08002B2CF9AE}" pid="8" name="MSIP_Label_956f07ae-913b-4a01-ae3c-1706bd539b1a_ContentBits">
    <vt:lpwstr>0</vt:lpwstr>
  </property>
  <property fmtid="{D5CDD505-2E9C-101B-9397-08002B2CF9AE}" pid="9" name="GrammarlyDocumentId">
    <vt:lpwstr>914d77022ef574246d2f0de8857dfce3be4c95363ec7ce1ec1241d07d9d600d3</vt:lpwstr>
  </property>
  <property fmtid="{D5CDD505-2E9C-101B-9397-08002B2CF9AE}" pid="10" name="MSIP_Label_9808400d-548e-4fde-94a9-3a9e4de018ac_Enabled">
    <vt:lpwstr>true</vt:lpwstr>
  </property>
  <property fmtid="{D5CDD505-2E9C-101B-9397-08002B2CF9AE}" pid="11" name="MSIP_Label_9808400d-548e-4fde-94a9-3a9e4de018ac_SetDate">
    <vt:lpwstr>2025-09-23T09:48:00Z</vt:lpwstr>
  </property>
  <property fmtid="{D5CDD505-2E9C-101B-9397-08002B2CF9AE}" pid="12" name="MSIP_Label_9808400d-548e-4fde-94a9-3a9e4de018ac_Method">
    <vt:lpwstr>Privileged</vt:lpwstr>
  </property>
  <property fmtid="{D5CDD505-2E9C-101B-9397-08002B2CF9AE}" pid="13" name="MSIP_Label_9808400d-548e-4fde-94a9-3a9e4de018ac_Name">
    <vt:lpwstr>L2</vt:lpwstr>
  </property>
  <property fmtid="{D5CDD505-2E9C-101B-9397-08002B2CF9AE}" pid="14" name="MSIP_Label_9808400d-548e-4fde-94a9-3a9e4de018ac_SiteId">
    <vt:lpwstr>02e3c4d5-27fd-43fe-8203-97710d02fae4</vt:lpwstr>
  </property>
  <property fmtid="{D5CDD505-2E9C-101B-9397-08002B2CF9AE}" pid="15" name="MSIP_Label_9808400d-548e-4fde-94a9-3a9e4de018ac_ActionId">
    <vt:lpwstr>fcca378e-d3bc-4c63-9967-3b7dff3d985c</vt:lpwstr>
  </property>
  <property fmtid="{D5CDD505-2E9C-101B-9397-08002B2CF9AE}" pid="16" name="MSIP_Label_9808400d-548e-4fde-94a9-3a9e4de018ac_ContentBits">
    <vt:lpwstr>0</vt:lpwstr>
  </property>
</Properties>
</file>